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1843F3" w:rsidRDefault="00012A87" w:rsidP="00012A87">
      <w:pPr>
        <w:pStyle w:val="ConsPlusNormal"/>
        <w:jc w:val="center"/>
        <w:outlineLvl w:val="0"/>
        <w:rPr>
          <w:rFonts w:ascii="Times New Roman" w:hAnsi="Times New Roman" w:cs="Times New Roman"/>
          <w:b/>
          <w:sz w:val="22"/>
          <w:szCs w:val="22"/>
        </w:rPr>
      </w:pPr>
      <w:r w:rsidRPr="001843F3">
        <w:rPr>
          <w:rFonts w:ascii="Times New Roman" w:hAnsi="Times New Roman" w:cs="Times New Roman"/>
          <w:b/>
          <w:sz w:val="22"/>
          <w:szCs w:val="22"/>
        </w:rPr>
        <w:t xml:space="preserve">ПРОТОКОЛ </w:t>
      </w:r>
      <w:r w:rsidR="00C17872" w:rsidRPr="001843F3">
        <w:rPr>
          <w:rFonts w:ascii="Times New Roman" w:hAnsi="Times New Roman" w:cs="Times New Roman"/>
          <w:b/>
          <w:sz w:val="22"/>
          <w:szCs w:val="22"/>
        </w:rPr>
        <w:t>№</w:t>
      </w:r>
      <w:r w:rsidRPr="001843F3">
        <w:rPr>
          <w:rFonts w:ascii="Times New Roman" w:hAnsi="Times New Roman" w:cs="Times New Roman"/>
          <w:b/>
          <w:sz w:val="22"/>
          <w:szCs w:val="22"/>
        </w:rPr>
        <w:t xml:space="preserve"> </w:t>
      </w:r>
      <w:r w:rsidR="00DA2548">
        <w:rPr>
          <w:rFonts w:ascii="Times New Roman" w:hAnsi="Times New Roman" w:cs="Times New Roman"/>
          <w:b/>
          <w:sz w:val="22"/>
          <w:szCs w:val="22"/>
        </w:rPr>
        <w:t>3</w:t>
      </w:r>
      <w:r w:rsidR="000F0D44">
        <w:rPr>
          <w:rFonts w:ascii="Times New Roman" w:hAnsi="Times New Roman" w:cs="Times New Roman"/>
          <w:b/>
          <w:sz w:val="22"/>
          <w:szCs w:val="22"/>
        </w:rPr>
        <w:t>0</w:t>
      </w:r>
      <w:r w:rsidR="00966393" w:rsidRPr="001843F3">
        <w:rPr>
          <w:rFonts w:ascii="Times New Roman" w:hAnsi="Times New Roman" w:cs="Times New Roman"/>
          <w:b/>
          <w:sz w:val="22"/>
          <w:szCs w:val="22"/>
        </w:rPr>
        <w:t>/</w:t>
      </w:r>
      <w:r w:rsidR="00DA2548">
        <w:rPr>
          <w:rFonts w:ascii="Times New Roman" w:hAnsi="Times New Roman" w:cs="Times New Roman"/>
          <w:b/>
          <w:sz w:val="22"/>
          <w:szCs w:val="22"/>
        </w:rPr>
        <w:t>20</w:t>
      </w:r>
      <w:r w:rsidR="005D46F2">
        <w:rPr>
          <w:rFonts w:ascii="Times New Roman" w:hAnsi="Times New Roman" w:cs="Times New Roman"/>
          <w:b/>
          <w:sz w:val="22"/>
          <w:szCs w:val="22"/>
        </w:rPr>
        <w:t>Е</w:t>
      </w:r>
      <w:r w:rsidR="00966393" w:rsidRPr="001843F3">
        <w:rPr>
          <w:rFonts w:ascii="Times New Roman" w:hAnsi="Times New Roman" w:cs="Times New Roman"/>
          <w:b/>
          <w:sz w:val="22"/>
          <w:szCs w:val="22"/>
        </w:rPr>
        <w:t>-1</w:t>
      </w:r>
      <w:r w:rsidR="004D252A">
        <w:rPr>
          <w:rFonts w:ascii="Times New Roman" w:hAnsi="Times New Roman" w:cs="Times New Roman"/>
          <w:b/>
          <w:sz w:val="22"/>
          <w:szCs w:val="22"/>
        </w:rPr>
        <w:t>8</w:t>
      </w:r>
    </w:p>
    <w:p w:rsidR="00012A87" w:rsidRPr="001843F3" w:rsidRDefault="00C17872" w:rsidP="00012A87">
      <w:pPr>
        <w:pStyle w:val="ConsPlusNormal"/>
        <w:jc w:val="center"/>
        <w:rPr>
          <w:rFonts w:ascii="Times New Roman" w:hAnsi="Times New Roman" w:cs="Times New Roman"/>
          <w:b/>
          <w:sz w:val="22"/>
          <w:szCs w:val="22"/>
        </w:rPr>
      </w:pPr>
      <w:r w:rsidRPr="001843F3">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1843F3">
        <w:rPr>
          <w:rFonts w:ascii="Times New Roman" w:hAnsi="Times New Roman" w:cs="Times New Roman"/>
          <w:b/>
          <w:sz w:val="22"/>
          <w:szCs w:val="22"/>
        </w:rPr>
        <w:t xml:space="preserve"> </w:t>
      </w:r>
      <w:r w:rsidRPr="001843F3">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1843F3">
        <w:rPr>
          <w:rFonts w:ascii="Times New Roman" w:hAnsi="Times New Roman" w:cs="Times New Roman"/>
          <w:b/>
          <w:sz w:val="22"/>
          <w:szCs w:val="22"/>
        </w:rPr>
        <w:t xml:space="preserve">                         </w:t>
      </w:r>
      <w:r w:rsidRPr="001843F3">
        <w:rPr>
          <w:rFonts w:ascii="Times New Roman" w:hAnsi="Times New Roman" w:cs="Times New Roman"/>
          <w:b/>
          <w:sz w:val="22"/>
          <w:szCs w:val="22"/>
        </w:rPr>
        <w:t>Санкт-Петербурга</w:t>
      </w:r>
      <w:r w:rsidR="004E0043" w:rsidRPr="004E0043">
        <w:rPr>
          <w:rFonts w:ascii="Times New Roman" w:hAnsi="Times New Roman" w:cs="Times New Roman"/>
          <w:sz w:val="22"/>
          <w:szCs w:val="22"/>
        </w:rPr>
        <w:t xml:space="preserve"> </w:t>
      </w:r>
    </w:p>
    <w:p w:rsidR="00012A87" w:rsidRPr="001843F3" w:rsidRDefault="00012A87" w:rsidP="00012A87">
      <w:pPr>
        <w:pStyle w:val="ConsPlusNormal"/>
        <w:ind w:firstLine="540"/>
        <w:jc w:val="both"/>
        <w:rPr>
          <w:rFonts w:ascii="Times New Roman" w:hAnsi="Times New Roman" w:cs="Times New Roman"/>
          <w:sz w:val="22"/>
          <w:szCs w:val="22"/>
        </w:rPr>
      </w:pPr>
    </w:p>
    <w:p w:rsidR="00C17872" w:rsidRPr="001843F3" w:rsidRDefault="00012A87" w:rsidP="00C17872">
      <w:pPr>
        <w:pStyle w:val="ConsPlusNormal"/>
        <w:ind w:firstLine="567"/>
        <w:rPr>
          <w:rFonts w:ascii="Times New Roman" w:hAnsi="Times New Roman" w:cs="Times New Roman"/>
          <w:sz w:val="22"/>
          <w:szCs w:val="22"/>
        </w:rPr>
      </w:pPr>
      <w:r w:rsidRPr="001843F3">
        <w:rPr>
          <w:rFonts w:ascii="Times New Roman" w:hAnsi="Times New Roman" w:cs="Times New Roman"/>
          <w:sz w:val="22"/>
          <w:szCs w:val="22"/>
        </w:rPr>
        <w:t>Санкт-Петербург</w:t>
      </w:r>
      <w:r w:rsidR="00C17872" w:rsidRPr="001843F3">
        <w:rPr>
          <w:rFonts w:ascii="Times New Roman" w:hAnsi="Times New Roman" w:cs="Times New Roman"/>
          <w:sz w:val="22"/>
          <w:szCs w:val="22"/>
        </w:rPr>
        <w:t xml:space="preserve">, Жилищный комитет, </w:t>
      </w:r>
    </w:p>
    <w:p w:rsidR="00012A87" w:rsidRPr="001843F3" w:rsidRDefault="00C17872" w:rsidP="00C17872">
      <w:pPr>
        <w:pStyle w:val="ConsPlusNormal"/>
        <w:ind w:firstLine="567"/>
        <w:rPr>
          <w:rFonts w:ascii="Times New Roman" w:hAnsi="Times New Roman" w:cs="Times New Roman"/>
          <w:sz w:val="22"/>
          <w:szCs w:val="22"/>
        </w:rPr>
      </w:pPr>
      <w:r w:rsidRPr="001843F3">
        <w:rPr>
          <w:rFonts w:ascii="Times New Roman" w:hAnsi="Times New Roman" w:cs="Times New Roman"/>
          <w:sz w:val="22"/>
          <w:szCs w:val="22"/>
        </w:rPr>
        <w:t>191011, пл. Островского, д. 11</w:t>
      </w:r>
      <w:r w:rsidRPr="001843F3">
        <w:rPr>
          <w:rFonts w:ascii="Times New Roman" w:hAnsi="Times New Roman" w:cs="Times New Roman"/>
          <w:sz w:val="22"/>
          <w:szCs w:val="22"/>
        </w:rPr>
        <w:tab/>
      </w:r>
      <w:r w:rsidRPr="001843F3">
        <w:rPr>
          <w:rFonts w:ascii="Times New Roman" w:hAnsi="Times New Roman" w:cs="Times New Roman"/>
          <w:sz w:val="22"/>
          <w:szCs w:val="22"/>
        </w:rPr>
        <w:tab/>
      </w:r>
      <w:r w:rsidRPr="001843F3">
        <w:rPr>
          <w:rFonts w:ascii="Times New Roman" w:hAnsi="Times New Roman" w:cs="Times New Roman"/>
          <w:sz w:val="22"/>
          <w:szCs w:val="22"/>
        </w:rPr>
        <w:tab/>
        <w:t xml:space="preserve">      </w:t>
      </w:r>
      <w:r w:rsidR="00DF055E" w:rsidRPr="001843F3">
        <w:rPr>
          <w:rFonts w:ascii="Times New Roman" w:hAnsi="Times New Roman" w:cs="Times New Roman"/>
          <w:sz w:val="22"/>
          <w:szCs w:val="22"/>
        </w:rPr>
        <w:t xml:space="preserve">                               </w:t>
      </w:r>
      <w:r w:rsidR="00506943">
        <w:rPr>
          <w:rFonts w:ascii="Times New Roman" w:hAnsi="Times New Roman" w:cs="Times New Roman"/>
          <w:sz w:val="22"/>
          <w:szCs w:val="22"/>
        </w:rPr>
        <w:t>2</w:t>
      </w:r>
      <w:r w:rsidR="00DA2548">
        <w:rPr>
          <w:rFonts w:ascii="Times New Roman" w:hAnsi="Times New Roman" w:cs="Times New Roman"/>
          <w:sz w:val="22"/>
          <w:szCs w:val="22"/>
        </w:rPr>
        <w:t>0</w:t>
      </w:r>
      <w:r w:rsidR="004D252A">
        <w:rPr>
          <w:rFonts w:ascii="Times New Roman" w:hAnsi="Times New Roman" w:cs="Times New Roman"/>
          <w:sz w:val="22"/>
          <w:szCs w:val="22"/>
        </w:rPr>
        <w:t xml:space="preserve"> </w:t>
      </w:r>
      <w:r w:rsidR="00DA2548">
        <w:rPr>
          <w:rFonts w:ascii="Times New Roman" w:hAnsi="Times New Roman" w:cs="Times New Roman"/>
          <w:sz w:val="22"/>
          <w:szCs w:val="22"/>
        </w:rPr>
        <w:t>сентября</w:t>
      </w:r>
      <w:r w:rsidR="004D252A">
        <w:rPr>
          <w:rFonts w:ascii="Times New Roman" w:hAnsi="Times New Roman" w:cs="Times New Roman"/>
          <w:sz w:val="22"/>
          <w:szCs w:val="22"/>
        </w:rPr>
        <w:t xml:space="preserve"> </w:t>
      </w:r>
      <w:r w:rsidR="00012A87" w:rsidRPr="001843F3">
        <w:rPr>
          <w:rFonts w:ascii="Times New Roman" w:hAnsi="Times New Roman" w:cs="Times New Roman"/>
          <w:sz w:val="22"/>
          <w:szCs w:val="22"/>
        </w:rPr>
        <w:t xml:space="preserve"> 20</w:t>
      </w:r>
      <w:r w:rsidR="006E591E" w:rsidRPr="001843F3">
        <w:rPr>
          <w:rFonts w:ascii="Times New Roman" w:hAnsi="Times New Roman" w:cs="Times New Roman"/>
          <w:sz w:val="22"/>
          <w:szCs w:val="22"/>
        </w:rPr>
        <w:t>1</w:t>
      </w:r>
      <w:r w:rsidR="004D252A">
        <w:rPr>
          <w:rFonts w:ascii="Times New Roman" w:hAnsi="Times New Roman" w:cs="Times New Roman"/>
          <w:sz w:val="22"/>
          <w:szCs w:val="22"/>
        </w:rPr>
        <w:t>8</w:t>
      </w:r>
      <w:r w:rsidR="00012A87" w:rsidRPr="001843F3">
        <w:rPr>
          <w:rFonts w:ascii="Times New Roman" w:hAnsi="Times New Roman" w:cs="Times New Roman"/>
          <w:sz w:val="22"/>
          <w:szCs w:val="22"/>
        </w:rPr>
        <w:t xml:space="preserve"> г. </w:t>
      </w:r>
      <w:r w:rsidR="00BB18B0" w:rsidRPr="001843F3">
        <w:rPr>
          <w:rFonts w:ascii="Times New Roman" w:hAnsi="Times New Roman" w:cs="Times New Roman"/>
          <w:sz w:val="22"/>
          <w:szCs w:val="22"/>
        </w:rPr>
        <w:t>1</w:t>
      </w:r>
      <w:r w:rsidR="00DA2548">
        <w:rPr>
          <w:rFonts w:ascii="Times New Roman" w:hAnsi="Times New Roman" w:cs="Times New Roman"/>
          <w:sz w:val="22"/>
          <w:szCs w:val="22"/>
        </w:rPr>
        <w:t>6</w:t>
      </w:r>
      <w:r w:rsidR="00DA1DF4" w:rsidRPr="001843F3">
        <w:rPr>
          <w:rFonts w:ascii="Times New Roman" w:hAnsi="Times New Roman" w:cs="Times New Roman"/>
          <w:sz w:val="22"/>
          <w:szCs w:val="22"/>
        </w:rPr>
        <w:t xml:space="preserve"> </w:t>
      </w:r>
      <w:r w:rsidR="00012A87" w:rsidRPr="001843F3">
        <w:rPr>
          <w:rFonts w:ascii="Times New Roman" w:hAnsi="Times New Roman" w:cs="Times New Roman"/>
          <w:sz w:val="22"/>
          <w:szCs w:val="22"/>
        </w:rPr>
        <w:t xml:space="preserve">ч. </w:t>
      </w:r>
      <w:r w:rsidR="00DA2548">
        <w:rPr>
          <w:rFonts w:ascii="Times New Roman" w:hAnsi="Times New Roman" w:cs="Times New Roman"/>
          <w:sz w:val="22"/>
          <w:szCs w:val="22"/>
        </w:rPr>
        <w:t>0</w:t>
      </w:r>
      <w:r w:rsidR="004E0043">
        <w:rPr>
          <w:rFonts w:ascii="Times New Roman" w:hAnsi="Times New Roman" w:cs="Times New Roman"/>
          <w:sz w:val="22"/>
          <w:szCs w:val="22"/>
        </w:rPr>
        <w:t>0</w:t>
      </w:r>
      <w:r w:rsidR="00012A87" w:rsidRPr="001843F3">
        <w:rPr>
          <w:rFonts w:ascii="Times New Roman" w:hAnsi="Times New Roman" w:cs="Times New Roman"/>
          <w:sz w:val="22"/>
          <w:szCs w:val="22"/>
        </w:rPr>
        <w:t xml:space="preserve"> мин.</w:t>
      </w:r>
    </w:p>
    <w:p w:rsidR="00012A87" w:rsidRPr="001843F3" w:rsidRDefault="00012A87" w:rsidP="00C17872">
      <w:pPr>
        <w:pStyle w:val="ConsPlusNormal"/>
        <w:ind w:firstLine="567"/>
        <w:jc w:val="both"/>
        <w:rPr>
          <w:rFonts w:ascii="Times New Roman" w:hAnsi="Times New Roman" w:cs="Times New Roman"/>
          <w:sz w:val="22"/>
          <w:szCs w:val="22"/>
        </w:rPr>
      </w:pPr>
    </w:p>
    <w:p w:rsidR="00C17872" w:rsidRPr="004D252A" w:rsidRDefault="00484731" w:rsidP="00C17872">
      <w:pPr>
        <w:pStyle w:val="ConsPlusNormal"/>
        <w:ind w:firstLine="567"/>
        <w:jc w:val="both"/>
        <w:rPr>
          <w:rFonts w:ascii="Times New Roman" w:hAnsi="Times New Roman" w:cs="Times New Roman"/>
          <w:sz w:val="22"/>
          <w:szCs w:val="22"/>
        </w:rPr>
      </w:pPr>
      <w:r w:rsidRPr="004D252A">
        <w:rPr>
          <w:rFonts w:ascii="Times New Roman" w:hAnsi="Times New Roman" w:cs="Times New Roman"/>
          <w:sz w:val="22"/>
          <w:szCs w:val="22"/>
        </w:rPr>
        <w:t>Н</w:t>
      </w:r>
      <w:r w:rsidR="00C17872" w:rsidRPr="004D252A">
        <w:rPr>
          <w:rFonts w:ascii="Times New Roman" w:hAnsi="Times New Roman" w:cs="Times New Roman"/>
          <w:sz w:val="22"/>
          <w:szCs w:val="22"/>
        </w:rPr>
        <w:t xml:space="preserve">омер предварительного отбора: </w:t>
      </w:r>
      <w:r w:rsidR="00DA2548">
        <w:rPr>
          <w:rFonts w:ascii="Times New Roman" w:hAnsi="Times New Roman" w:cs="Times New Roman"/>
          <w:sz w:val="22"/>
          <w:szCs w:val="22"/>
        </w:rPr>
        <w:t>20</w:t>
      </w:r>
      <w:r w:rsidR="005D46F2">
        <w:rPr>
          <w:rFonts w:ascii="Times New Roman" w:hAnsi="Times New Roman" w:cs="Times New Roman"/>
          <w:sz w:val="22"/>
          <w:szCs w:val="22"/>
        </w:rPr>
        <w:t>Е</w:t>
      </w:r>
      <w:r w:rsidR="00F229AB" w:rsidRPr="004D252A">
        <w:rPr>
          <w:rFonts w:ascii="Times New Roman" w:hAnsi="Times New Roman" w:cs="Times New Roman"/>
          <w:sz w:val="22"/>
          <w:szCs w:val="22"/>
        </w:rPr>
        <w:t>-1</w:t>
      </w:r>
      <w:r w:rsidR="004D252A" w:rsidRPr="004D252A">
        <w:rPr>
          <w:rFonts w:ascii="Times New Roman" w:hAnsi="Times New Roman" w:cs="Times New Roman"/>
          <w:sz w:val="22"/>
          <w:szCs w:val="22"/>
        </w:rPr>
        <w:t>8</w:t>
      </w:r>
      <w:r w:rsidR="002426E0">
        <w:rPr>
          <w:rFonts w:ascii="Times New Roman" w:hAnsi="Times New Roman" w:cs="Times New Roman"/>
          <w:sz w:val="22"/>
          <w:szCs w:val="22"/>
        </w:rPr>
        <w:t>(</w:t>
      </w:r>
      <w:r w:rsidR="00DA2548" w:rsidRPr="00DA2548">
        <w:rPr>
          <w:color w:val="7B7B7B"/>
          <w:sz w:val="18"/>
          <w:szCs w:val="18"/>
          <w:shd w:val="clear" w:color="auto" w:fill="FFFFFF"/>
        </w:rPr>
        <w:t>017220000051800046</w:t>
      </w:r>
      <w:r w:rsidR="002426E0">
        <w:rPr>
          <w:color w:val="7B7B7B"/>
          <w:sz w:val="18"/>
          <w:szCs w:val="18"/>
          <w:shd w:val="clear" w:color="auto" w:fill="FFFFFF"/>
        </w:rPr>
        <w:t>)</w:t>
      </w:r>
    </w:p>
    <w:p w:rsidR="00DF5BEB" w:rsidRDefault="00012A87" w:rsidP="00C17872">
      <w:pPr>
        <w:pStyle w:val="ConsPlusNormal"/>
        <w:ind w:firstLine="567"/>
        <w:jc w:val="both"/>
        <w:rPr>
          <w:rFonts w:ascii="Times New Roman" w:hAnsi="Times New Roman" w:cs="Times New Roman"/>
          <w:color w:val="000000"/>
          <w:sz w:val="22"/>
          <w:szCs w:val="22"/>
        </w:rPr>
      </w:pPr>
      <w:r w:rsidRPr="004D252A">
        <w:rPr>
          <w:rFonts w:ascii="Times New Roman" w:hAnsi="Times New Roman" w:cs="Times New Roman"/>
          <w:sz w:val="22"/>
          <w:szCs w:val="22"/>
        </w:rPr>
        <w:t xml:space="preserve">Наименование </w:t>
      </w:r>
      <w:r w:rsidR="00C17872" w:rsidRPr="004D252A">
        <w:rPr>
          <w:rFonts w:ascii="Times New Roman" w:hAnsi="Times New Roman" w:cs="Times New Roman"/>
          <w:sz w:val="22"/>
          <w:szCs w:val="22"/>
        </w:rPr>
        <w:t>предварительного отбора</w:t>
      </w:r>
      <w:r w:rsidRPr="004D252A">
        <w:rPr>
          <w:rFonts w:ascii="Times New Roman" w:hAnsi="Times New Roman" w:cs="Times New Roman"/>
          <w:sz w:val="22"/>
          <w:szCs w:val="22"/>
        </w:rPr>
        <w:t xml:space="preserve">: </w:t>
      </w:r>
      <w:r w:rsidR="00BA1A80" w:rsidRPr="004D252A">
        <w:rPr>
          <w:rFonts w:ascii="Times New Roman" w:hAnsi="Times New Roman" w:cs="Times New Roman"/>
          <w:color w:val="000000"/>
          <w:sz w:val="22"/>
          <w:szCs w:val="22"/>
        </w:rPr>
        <w:t xml:space="preserve">предварительный отбор </w:t>
      </w:r>
      <w:r w:rsidR="007412B4" w:rsidRPr="007412B4">
        <w:rPr>
          <w:rFonts w:ascii="Times New Roman" w:hAnsi="Times New Roman" w:cs="Times New Roman"/>
          <w:color w:val="000000"/>
          <w:sz w:val="22"/>
          <w:szCs w:val="22"/>
        </w:rPr>
        <w:t xml:space="preserve">на право включения в реестр квалифицированных подрядных организаций Санкт-Петербурга, имеющих право принимать участие в электронных аукционах, </w:t>
      </w:r>
      <w:r w:rsidR="005D46F2" w:rsidRPr="005D46F2">
        <w:rPr>
          <w:rFonts w:ascii="Times New Roman" w:hAnsi="Times New Roman" w:cs="Times New Roman"/>
          <w:color w:val="000000"/>
          <w:sz w:val="22"/>
          <w:szCs w:val="22"/>
        </w:rPr>
        <w:t>предметом которых является выполнение работ по оценке соответствия лифтов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года № 824 «О принятии технического регламента Таможенного союза «Безопасность лифтов»</w:t>
      </w:r>
      <w:r w:rsidR="00DF5BEB">
        <w:rPr>
          <w:rFonts w:ascii="Times New Roman" w:hAnsi="Times New Roman" w:cs="Times New Roman"/>
          <w:color w:val="000000"/>
          <w:sz w:val="22"/>
          <w:szCs w:val="22"/>
        </w:rPr>
        <w:t>.</w:t>
      </w:r>
    </w:p>
    <w:p w:rsidR="00012A87" w:rsidRPr="001843F3" w:rsidRDefault="00484731" w:rsidP="00C17872">
      <w:pPr>
        <w:pStyle w:val="ConsPlusNormal"/>
        <w:ind w:firstLine="567"/>
        <w:jc w:val="both"/>
        <w:rPr>
          <w:rFonts w:ascii="Times New Roman" w:hAnsi="Times New Roman" w:cs="Times New Roman"/>
          <w:sz w:val="22"/>
          <w:szCs w:val="22"/>
        </w:rPr>
      </w:pPr>
      <w:r w:rsidRPr="001843F3">
        <w:rPr>
          <w:rFonts w:ascii="Times New Roman" w:hAnsi="Times New Roman" w:cs="Times New Roman"/>
          <w:sz w:val="22"/>
          <w:szCs w:val="22"/>
        </w:rPr>
        <w:t>Дата и место размещения извещения о проведении предварительного отбора</w:t>
      </w:r>
      <w:r w:rsidR="00BA1A80" w:rsidRPr="001843F3">
        <w:rPr>
          <w:rFonts w:ascii="Times New Roman" w:hAnsi="Times New Roman" w:cs="Times New Roman"/>
          <w:sz w:val="22"/>
          <w:szCs w:val="22"/>
        </w:rPr>
        <w:t>:</w:t>
      </w:r>
      <w:r w:rsidR="00E241D4">
        <w:rPr>
          <w:rFonts w:ascii="Times New Roman" w:hAnsi="Times New Roman" w:cs="Times New Roman"/>
          <w:sz w:val="22"/>
          <w:szCs w:val="22"/>
        </w:rPr>
        <w:t xml:space="preserve"> </w:t>
      </w:r>
    </w:p>
    <w:p w:rsidR="00BA1A80" w:rsidRPr="001843F3" w:rsidRDefault="009E59DE" w:rsidP="00BA1A80">
      <w:pPr>
        <w:pStyle w:val="aa"/>
        <w:tabs>
          <w:tab w:val="left" w:pos="3060"/>
        </w:tabs>
        <w:ind w:left="0" w:right="2"/>
        <w:jc w:val="both"/>
        <w:rPr>
          <w:rFonts w:ascii="Times New Roman" w:hAnsi="Times New Roman"/>
          <w:u w:val="single"/>
        </w:rPr>
      </w:pPr>
      <w:r w:rsidRPr="009E59DE">
        <w:rPr>
          <w:rFonts w:ascii="Times New Roman" w:hAnsi="Times New Roman"/>
        </w:rPr>
        <w:t xml:space="preserve">извещение о проведении предварительного отбора размещено </w:t>
      </w:r>
      <w:r w:rsidR="00DA2548">
        <w:rPr>
          <w:rFonts w:ascii="Times New Roman" w:hAnsi="Times New Roman"/>
        </w:rPr>
        <w:t>16</w:t>
      </w:r>
      <w:r w:rsidRPr="009E59DE">
        <w:rPr>
          <w:rFonts w:ascii="Times New Roman" w:hAnsi="Times New Roman"/>
        </w:rPr>
        <w:t>.0</w:t>
      </w:r>
      <w:r w:rsidR="00DA2548">
        <w:rPr>
          <w:rFonts w:ascii="Times New Roman" w:hAnsi="Times New Roman"/>
        </w:rPr>
        <w:t>8</w:t>
      </w:r>
      <w:r w:rsidRPr="009E59DE">
        <w:rPr>
          <w:rFonts w:ascii="Times New Roman" w:hAnsi="Times New Roman"/>
        </w:rPr>
        <w:t>.2018 на 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по адресу: zakupki.gov.ru, на сайте Жилищного комитета сайте в информационно-телекоммуникационной сети «Интернет» по адресу: gilkom-complex.ru, на электронной площадке Акционерного общества «Единая электронная торговая площадка» в информационно-телекоммуникационной сети «Интернет» по адресу: www.roseltorg.ru.</w:t>
      </w:r>
    </w:p>
    <w:p w:rsidR="00C17872" w:rsidRPr="001843F3" w:rsidRDefault="00C17872" w:rsidP="00C17872">
      <w:pPr>
        <w:ind w:left="567"/>
        <w:jc w:val="both"/>
        <w:rPr>
          <w:b/>
          <w:sz w:val="22"/>
          <w:szCs w:val="22"/>
        </w:rPr>
      </w:pPr>
      <w:r w:rsidRPr="001843F3">
        <w:rPr>
          <w:b/>
          <w:sz w:val="22"/>
          <w:szCs w:val="22"/>
        </w:rPr>
        <w:t>Присутствовали:</w:t>
      </w:r>
    </w:p>
    <w:tbl>
      <w:tblPr>
        <w:tblW w:w="0" w:type="auto"/>
        <w:tblLook w:val="04A0" w:firstRow="1" w:lastRow="0" w:firstColumn="1" w:lastColumn="0" w:noHBand="0" w:noVBand="1"/>
      </w:tblPr>
      <w:tblGrid>
        <w:gridCol w:w="4096"/>
        <w:gridCol w:w="6218"/>
      </w:tblGrid>
      <w:tr w:rsidR="00BB4421" w:rsidRPr="001843F3" w:rsidTr="00BA1A80">
        <w:tc>
          <w:tcPr>
            <w:tcW w:w="4096" w:type="dxa"/>
          </w:tcPr>
          <w:p w:rsidR="00BB4421" w:rsidRPr="009C0233" w:rsidRDefault="00BB4421" w:rsidP="00BB4421">
            <w:pPr>
              <w:tabs>
                <w:tab w:val="num" w:pos="0"/>
                <w:tab w:val="left" w:pos="9072"/>
              </w:tabs>
              <w:ind w:right="-1"/>
              <w:rPr>
                <w:b/>
                <w:sz w:val="22"/>
                <w:szCs w:val="22"/>
              </w:rPr>
            </w:pPr>
          </w:p>
          <w:p w:rsidR="00BB4421" w:rsidRPr="009C0233" w:rsidRDefault="00BB4421" w:rsidP="00BB4421">
            <w:pPr>
              <w:tabs>
                <w:tab w:val="num" w:pos="0"/>
                <w:tab w:val="left" w:pos="9072"/>
              </w:tabs>
              <w:ind w:right="-1"/>
              <w:rPr>
                <w:b/>
                <w:sz w:val="22"/>
                <w:szCs w:val="22"/>
              </w:rPr>
            </w:pPr>
            <w:r w:rsidRPr="009C0233">
              <w:rPr>
                <w:b/>
                <w:sz w:val="22"/>
                <w:szCs w:val="22"/>
              </w:rPr>
              <w:t>Председатель комиссии:</w:t>
            </w:r>
          </w:p>
          <w:p w:rsidR="00BB4421" w:rsidRPr="009C0233" w:rsidRDefault="00BB4421" w:rsidP="00BB4421">
            <w:pPr>
              <w:tabs>
                <w:tab w:val="num" w:pos="0"/>
                <w:tab w:val="left" w:pos="9072"/>
              </w:tabs>
              <w:ind w:right="-1"/>
              <w:rPr>
                <w:b/>
                <w:sz w:val="22"/>
                <w:szCs w:val="22"/>
              </w:rPr>
            </w:pPr>
          </w:p>
          <w:p w:rsidR="00BB4421" w:rsidRPr="009C0233" w:rsidRDefault="00BB4421" w:rsidP="00BB4421">
            <w:pPr>
              <w:tabs>
                <w:tab w:val="num" w:pos="0"/>
                <w:tab w:val="left" w:pos="9072"/>
              </w:tabs>
              <w:ind w:right="-1"/>
              <w:rPr>
                <w:sz w:val="22"/>
                <w:szCs w:val="22"/>
              </w:rPr>
            </w:pPr>
            <w:r w:rsidRPr="009C0233">
              <w:rPr>
                <w:sz w:val="22"/>
                <w:szCs w:val="22"/>
              </w:rPr>
              <w:t>Бородуля Алексей Валерьевич</w:t>
            </w:r>
          </w:p>
        </w:tc>
        <w:tc>
          <w:tcPr>
            <w:tcW w:w="6218" w:type="dxa"/>
          </w:tcPr>
          <w:p w:rsidR="00BB4421" w:rsidRPr="009C0233" w:rsidRDefault="00BB4421" w:rsidP="00BB4421">
            <w:pPr>
              <w:tabs>
                <w:tab w:val="num" w:pos="0"/>
                <w:tab w:val="left" w:pos="9072"/>
              </w:tabs>
              <w:ind w:right="-1"/>
              <w:jc w:val="both"/>
              <w:rPr>
                <w:sz w:val="22"/>
                <w:szCs w:val="22"/>
              </w:rPr>
            </w:pPr>
          </w:p>
          <w:p w:rsidR="00BB4421" w:rsidRPr="009C0233" w:rsidRDefault="00BB4421" w:rsidP="00BB4421">
            <w:pPr>
              <w:tabs>
                <w:tab w:val="num" w:pos="0"/>
                <w:tab w:val="left" w:pos="9072"/>
              </w:tabs>
              <w:ind w:right="-1"/>
              <w:jc w:val="both"/>
              <w:rPr>
                <w:sz w:val="22"/>
                <w:szCs w:val="22"/>
              </w:rPr>
            </w:pPr>
          </w:p>
          <w:p w:rsidR="00BB4421" w:rsidRPr="009C0233" w:rsidRDefault="00BB4421" w:rsidP="00BB4421">
            <w:pPr>
              <w:tabs>
                <w:tab w:val="num" w:pos="0"/>
                <w:tab w:val="left" w:pos="9072"/>
              </w:tabs>
              <w:ind w:right="-1"/>
              <w:jc w:val="both"/>
              <w:rPr>
                <w:sz w:val="22"/>
                <w:szCs w:val="22"/>
              </w:rPr>
            </w:pPr>
          </w:p>
          <w:p w:rsidR="00BB4421" w:rsidRPr="009C0233" w:rsidRDefault="00BB4421" w:rsidP="00BB4421">
            <w:pPr>
              <w:tabs>
                <w:tab w:val="num" w:pos="0"/>
                <w:tab w:val="left" w:pos="9072"/>
              </w:tabs>
              <w:ind w:right="-1"/>
              <w:jc w:val="both"/>
              <w:rPr>
                <w:sz w:val="22"/>
                <w:szCs w:val="22"/>
              </w:rPr>
            </w:pPr>
            <w:r w:rsidRPr="009C0233">
              <w:rPr>
                <w:sz w:val="22"/>
                <w:szCs w:val="22"/>
              </w:rPr>
              <w:t>- заместитель председателя Жилищного комитета</w:t>
            </w:r>
          </w:p>
        </w:tc>
      </w:tr>
      <w:tr w:rsidR="00BB4421" w:rsidRPr="001843F3" w:rsidTr="00BA1A80">
        <w:tc>
          <w:tcPr>
            <w:tcW w:w="4096" w:type="dxa"/>
          </w:tcPr>
          <w:p w:rsidR="00EB09E9" w:rsidRDefault="00EB09E9" w:rsidP="00BB4421">
            <w:pPr>
              <w:tabs>
                <w:tab w:val="num" w:pos="0"/>
                <w:tab w:val="left" w:pos="9072"/>
              </w:tabs>
              <w:ind w:right="-1"/>
              <w:rPr>
                <w:b/>
                <w:sz w:val="22"/>
                <w:szCs w:val="22"/>
              </w:rPr>
            </w:pPr>
          </w:p>
          <w:p w:rsidR="00BB4421" w:rsidRPr="009C0233" w:rsidRDefault="00BB4421" w:rsidP="00BB4421">
            <w:pPr>
              <w:tabs>
                <w:tab w:val="num" w:pos="0"/>
                <w:tab w:val="left" w:pos="9072"/>
              </w:tabs>
              <w:ind w:right="-1"/>
              <w:rPr>
                <w:b/>
                <w:sz w:val="22"/>
                <w:szCs w:val="22"/>
              </w:rPr>
            </w:pPr>
            <w:r w:rsidRPr="009C0233">
              <w:rPr>
                <w:b/>
                <w:sz w:val="22"/>
                <w:szCs w:val="22"/>
              </w:rPr>
              <w:t>Заместитель председателя комиссии:</w:t>
            </w:r>
          </w:p>
          <w:p w:rsidR="00BB4421" w:rsidRPr="009C0233" w:rsidRDefault="00BB4421" w:rsidP="00BB4421">
            <w:pPr>
              <w:tabs>
                <w:tab w:val="num" w:pos="0"/>
                <w:tab w:val="left" w:pos="9072"/>
              </w:tabs>
              <w:ind w:right="-1"/>
              <w:rPr>
                <w:b/>
                <w:sz w:val="22"/>
                <w:szCs w:val="22"/>
              </w:rPr>
            </w:pPr>
          </w:p>
        </w:tc>
        <w:tc>
          <w:tcPr>
            <w:tcW w:w="6218" w:type="dxa"/>
          </w:tcPr>
          <w:p w:rsidR="00BB4421" w:rsidRPr="009C0233" w:rsidRDefault="00BB4421" w:rsidP="00BB4421">
            <w:pPr>
              <w:tabs>
                <w:tab w:val="num" w:pos="0"/>
                <w:tab w:val="left" w:pos="9072"/>
              </w:tabs>
              <w:ind w:right="-1"/>
              <w:jc w:val="both"/>
              <w:rPr>
                <w:sz w:val="22"/>
                <w:szCs w:val="22"/>
              </w:rPr>
            </w:pPr>
          </w:p>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Default="00BB4421" w:rsidP="00BB4421">
            <w:pPr>
              <w:jc w:val="both"/>
              <w:rPr>
                <w:sz w:val="22"/>
                <w:szCs w:val="22"/>
              </w:rPr>
            </w:pPr>
            <w:r w:rsidRPr="009C0233">
              <w:rPr>
                <w:sz w:val="22"/>
                <w:szCs w:val="22"/>
              </w:rPr>
              <w:t>Шаталов Владимир Петрович</w:t>
            </w:r>
          </w:p>
          <w:p w:rsidR="00BB4421" w:rsidRDefault="00BB4421" w:rsidP="00BB4421">
            <w:pPr>
              <w:jc w:val="both"/>
              <w:rPr>
                <w:sz w:val="22"/>
                <w:szCs w:val="22"/>
              </w:rPr>
            </w:pPr>
          </w:p>
          <w:p w:rsidR="001B0E32" w:rsidRPr="009C0233" w:rsidRDefault="001B0E32" w:rsidP="00BB4421">
            <w:pPr>
              <w:jc w:val="both"/>
              <w:rPr>
                <w:sz w:val="22"/>
                <w:szCs w:val="22"/>
              </w:rPr>
            </w:pPr>
          </w:p>
        </w:tc>
        <w:tc>
          <w:tcPr>
            <w:tcW w:w="6218" w:type="dxa"/>
          </w:tcPr>
          <w:p w:rsidR="00BB4421" w:rsidRPr="009C0233" w:rsidRDefault="00BB4421" w:rsidP="00BB4421">
            <w:pPr>
              <w:jc w:val="both"/>
              <w:rPr>
                <w:sz w:val="22"/>
                <w:szCs w:val="22"/>
              </w:rPr>
            </w:pPr>
            <w:r w:rsidRPr="009C0233">
              <w:rPr>
                <w:sz w:val="22"/>
                <w:szCs w:val="22"/>
              </w:rPr>
              <w:t>- начальник Управления капитального ремонта Жилищного комитета</w:t>
            </w:r>
          </w:p>
        </w:tc>
      </w:tr>
      <w:tr w:rsidR="00BB4421" w:rsidRPr="001843F3" w:rsidTr="00BA1A80">
        <w:tc>
          <w:tcPr>
            <w:tcW w:w="4096" w:type="dxa"/>
          </w:tcPr>
          <w:p w:rsidR="00BB4421" w:rsidRPr="009C0233" w:rsidRDefault="00BB4421" w:rsidP="00BB4421">
            <w:pPr>
              <w:tabs>
                <w:tab w:val="num" w:pos="0"/>
                <w:tab w:val="left" w:pos="9072"/>
              </w:tabs>
              <w:ind w:right="-1"/>
              <w:rPr>
                <w:b/>
                <w:sz w:val="22"/>
                <w:szCs w:val="22"/>
              </w:rPr>
            </w:pPr>
            <w:r w:rsidRPr="009C0233">
              <w:rPr>
                <w:b/>
                <w:sz w:val="22"/>
                <w:szCs w:val="22"/>
              </w:rPr>
              <w:t>Заместитель председателя комиссии:</w:t>
            </w:r>
          </w:p>
        </w:tc>
        <w:tc>
          <w:tcPr>
            <w:tcW w:w="6218" w:type="dxa"/>
          </w:tcPr>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9C0233" w:rsidRDefault="00BB4421" w:rsidP="00BB4421">
            <w:pPr>
              <w:tabs>
                <w:tab w:val="num" w:pos="0"/>
                <w:tab w:val="left" w:pos="9072"/>
              </w:tabs>
              <w:ind w:right="-1"/>
              <w:rPr>
                <w:b/>
                <w:sz w:val="22"/>
                <w:szCs w:val="22"/>
              </w:rPr>
            </w:pPr>
          </w:p>
        </w:tc>
        <w:tc>
          <w:tcPr>
            <w:tcW w:w="6218" w:type="dxa"/>
          </w:tcPr>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9C0233" w:rsidRDefault="00BB4421" w:rsidP="00BB4421">
            <w:pPr>
              <w:tabs>
                <w:tab w:val="num" w:pos="0"/>
                <w:tab w:val="left" w:pos="9072"/>
              </w:tabs>
              <w:ind w:right="-1"/>
              <w:rPr>
                <w:sz w:val="22"/>
                <w:szCs w:val="22"/>
              </w:rPr>
            </w:pPr>
            <w:r w:rsidRPr="009C0233">
              <w:rPr>
                <w:sz w:val="22"/>
                <w:szCs w:val="22"/>
              </w:rPr>
              <w:t>Ендакова Ирина Федоровна</w:t>
            </w:r>
          </w:p>
          <w:p w:rsidR="00BB4421" w:rsidRPr="009C0233" w:rsidRDefault="00BB4421" w:rsidP="00BB4421">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sz w:val="22"/>
                <w:szCs w:val="22"/>
              </w:rPr>
            </w:pPr>
            <w:r w:rsidRPr="009C0233">
              <w:rPr>
                <w:sz w:val="22"/>
                <w:szCs w:val="22"/>
              </w:rPr>
              <w:t>- начальник Отдела обеспечения закупок и учета имущества Жилищного комитета</w:t>
            </w:r>
          </w:p>
        </w:tc>
      </w:tr>
      <w:tr w:rsidR="00BB4421" w:rsidRPr="001843F3" w:rsidTr="00BA1A80">
        <w:tc>
          <w:tcPr>
            <w:tcW w:w="4096" w:type="dxa"/>
          </w:tcPr>
          <w:p w:rsidR="004E0043" w:rsidRDefault="004E0043" w:rsidP="00BB4421">
            <w:pPr>
              <w:tabs>
                <w:tab w:val="num" w:pos="0"/>
                <w:tab w:val="left" w:pos="9072"/>
              </w:tabs>
              <w:ind w:right="-1"/>
              <w:rPr>
                <w:b/>
                <w:sz w:val="22"/>
                <w:szCs w:val="22"/>
              </w:rPr>
            </w:pPr>
          </w:p>
          <w:p w:rsidR="00BB4421" w:rsidRPr="009C0233" w:rsidRDefault="00BB4421" w:rsidP="00BB4421">
            <w:pPr>
              <w:tabs>
                <w:tab w:val="num" w:pos="0"/>
                <w:tab w:val="left" w:pos="9072"/>
              </w:tabs>
              <w:ind w:right="-1"/>
              <w:rPr>
                <w:b/>
                <w:sz w:val="22"/>
                <w:szCs w:val="22"/>
              </w:rPr>
            </w:pPr>
            <w:r w:rsidRPr="009C0233">
              <w:rPr>
                <w:b/>
                <w:sz w:val="22"/>
                <w:szCs w:val="22"/>
              </w:rPr>
              <w:t>Члены комиссии:</w:t>
            </w:r>
          </w:p>
          <w:p w:rsidR="00BB4421" w:rsidRPr="009C0233" w:rsidRDefault="00BB4421" w:rsidP="00BB4421">
            <w:pPr>
              <w:tabs>
                <w:tab w:val="num" w:pos="0"/>
                <w:tab w:val="left" w:pos="9072"/>
              </w:tabs>
              <w:ind w:right="-1"/>
              <w:rPr>
                <w:b/>
                <w:sz w:val="22"/>
                <w:szCs w:val="22"/>
              </w:rPr>
            </w:pPr>
          </w:p>
        </w:tc>
        <w:tc>
          <w:tcPr>
            <w:tcW w:w="6218" w:type="dxa"/>
          </w:tcPr>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Default="00BB4421" w:rsidP="00BB4421">
            <w:pPr>
              <w:tabs>
                <w:tab w:val="num" w:pos="0"/>
                <w:tab w:val="left" w:pos="9072"/>
              </w:tabs>
              <w:ind w:right="-1"/>
              <w:rPr>
                <w:sz w:val="22"/>
                <w:szCs w:val="22"/>
              </w:rPr>
            </w:pPr>
            <w:r w:rsidRPr="009C0233">
              <w:rPr>
                <w:sz w:val="22"/>
                <w:szCs w:val="22"/>
              </w:rPr>
              <w:t>Кошелева Татьяна Леонидовна</w:t>
            </w:r>
          </w:p>
          <w:p w:rsidR="001B0E32" w:rsidRPr="009C0233" w:rsidRDefault="001B0E32" w:rsidP="009B1CE1">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sz w:val="22"/>
                <w:szCs w:val="22"/>
              </w:rPr>
            </w:pPr>
            <w:r w:rsidRPr="009C0233">
              <w:rPr>
                <w:sz w:val="22"/>
                <w:szCs w:val="22"/>
              </w:rPr>
              <w:t>- главный специалист – юрисконсульт Юридического отдела Жилищного комитета</w:t>
            </w:r>
          </w:p>
        </w:tc>
      </w:tr>
      <w:tr w:rsidR="00BB4421" w:rsidRPr="001843F3" w:rsidTr="00BA1A80">
        <w:tc>
          <w:tcPr>
            <w:tcW w:w="4096" w:type="dxa"/>
          </w:tcPr>
          <w:p w:rsidR="00BB4421" w:rsidRPr="009C0233" w:rsidRDefault="00BB4421" w:rsidP="00BB4421">
            <w:pPr>
              <w:tabs>
                <w:tab w:val="num" w:pos="0"/>
                <w:tab w:val="left" w:pos="9072"/>
              </w:tabs>
              <w:ind w:right="-1"/>
              <w:rPr>
                <w:sz w:val="22"/>
                <w:szCs w:val="22"/>
              </w:rPr>
            </w:pPr>
          </w:p>
          <w:p w:rsidR="00BB4421" w:rsidRDefault="00BB4421" w:rsidP="00BB4421">
            <w:pPr>
              <w:tabs>
                <w:tab w:val="num" w:pos="0"/>
                <w:tab w:val="left" w:pos="9072"/>
              </w:tabs>
              <w:ind w:right="-1"/>
              <w:rPr>
                <w:sz w:val="22"/>
                <w:szCs w:val="22"/>
              </w:rPr>
            </w:pPr>
            <w:r w:rsidRPr="009C0233">
              <w:rPr>
                <w:sz w:val="22"/>
                <w:szCs w:val="22"/>
              </w:rPr>
              <w:t>Шабанова Ирина Юрьевна</w:t>
            </w:r>
          </w:p>
          <w:p w:rsidR="00F13E81" w:rsidRDefault="00F13E81" w:rsidP="00BB4421">
            <w:pPr>
              <w:tabs>
                <w:tab w:val="num" w:pos="0"/>
                <w:tab w:val="left" w:pos="9072"/>
              </w:tabs>
              <w:ind w:right="-1"/>
              <w:rPr>
                <w:sz w:val="22"/>
                <w:szCs w:val="22"/>
              </w:rPr>
            </w:pPr>
          </w:p>
          <w:p w:rsidR="00F13E81" w:rsidRDefault="00F13E81" w:rsidP="00BB4421">
            <w:pPr>
              <w:tabs>
                <w:tab w:val="num" w:pos="0"/>
                <w:tab w:val="left" w:pos="9072"/>
              </w:tabs>
              <w:ind w:right="-1"/>
              <w:rPr>
                <w:sz w:val="22"/>
                <w:szCs w:val="22"/>
              </w:rPr>
            </w:pPr>
          </w:p>
          <w:p w:rsidR="00F13E81" w:rsidRPr="009C0233" w:rsidRDefault="00F13E81" w:rsidP="007A78DB">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sz w:val="22"/>
                <w:szCs w:val="22"/>
              </w:rPr>
            </w:pPr>
          </w:p>
          <w:p w:rsidR="00BB4421" w:rsidRDefault="00BB4421" w:rsidP="00BB4421">
            <w:pPr>
              <w:tabs>
                <w:tab w:val="num" w:pos="0"/>
                <w:tab w:val="left" w:pos="9072"/>
              </w:tabs>
              <w:ind w:right="-1"/>
              <w:jc w:val="both"/>
              <w:rPr>
                <w:sz w:val="22"/>
                <w:szCs w:val="22"/>
              </w:rPr>
            </w:pPr>
            <w:r w:rsidRPr="009C0233">
              <w:rPr>
                <w:sz w:val="22"/>
                <w:szCs w:val="22"/>
              </w:rPr>
              <w:t>- начальник отдела капитального ремонта Управления капитального ремонта Жилищного комитета</w:t>
            </w:r>
          </w:p>
          <w:p w:rsidR="004E0043" w:rsidRDefault="004E0043" w:rsidP="00BB4421">
            <w:pPr>
              <w:tabs>
                <w:tab w:val="num" w:pos="0"/>
                <w:tab w:val="left" w:pos="9072"/>
              </w:tabs>
              <w:ind w:right="-1"/>
              <w:jc w:val="both"/>
              <w:rPr>
                <w:sz w:val="22"/>
                <w:szCs w:val="22"/>
              </w:rPr>
            </w:pPr>
          </w:p>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Default="003E1D28" w:rsidP="00BB4421">
            <w:pPr>
              <w:tabs>
                <w:tab w:val="num" w:pos="0"/>
                <w:tab w:val="left" w:pos="9072"/>
              </w:tabs>
              <w:rPr>
                <w:sz w:val="22"/>
                <w:szCs w:val="22"/>
                <w:lang w:eastAsia="en-US"/>
              </w:rPr>
            </w:pPr>
            <w:r>
              <w:rPr>
                <w:sz w:val="22"/>
                <w:szCs w:val="22"/>
                <w:lang w:eastAsia="en-US"/>
              </w:rPr>
              <w:t>отсутствовал</w:t>
            </w:r>
          </w:p>
          <w:p w:rsidR="00E1774E" w:rsidRDefault="00E1774E" w:rsidP="00BB4421">
            <w:pPr>
              <w:tabs>
                <w:tab w:val="num" w:pos="0"/>
                <w:tab w:val="left" w:pos="9072"/>
              </w:tabs>
              <w:rPr>
                <w:sz w:val="22"/>
                <w:szCs w:val="22"/>
                <w:lang w:eastAsia="en-US"/>
              </w:rPr>
            </w:pPr>
          </w:p>
          <w:p w:rsidR="00E1774E" w:rsidRDefault="00E1774E" w:rsidP="00BB4421">
            <w:pPr>
              <w:tabs>
                <w:tab w:val="num" w:pos="0"/>
                <w:tab w:val="left" w:pos="9072"/>
              </w:tabs>
              <w:rPr>
                <w:sz w:val="22"/>
                <w:szCs w:val="22"/>
                <w:lang w:eastAsia="en-US"/>
              </w:rPr>
            </w:pPr>
          </w:p>
          <w:p w:rsidR="00E1774E" w:rsidRDefault="0028311B" w:rsidP="00BB4421">
            <w:pPr>
              <w:tabs>
                <w:tab w:val="num" w:pos="0"/>
                <w:tab w:val="left" w:pos="9072"/>
              </w:tabs>
              <w:rPr>
                <w:sz w:val="22"/>
                <w:szCs w:val="22"/>
                <w:lang w:eastAsia="en-US"/>
              </w:rPr>
            </w:pPr>
            <w:r>
              <w:rPr>
                <w:sz w:val="22"/>
                <w:szCs w:val="22"/>
                <w:lang w:eastAsia="en-US"/>
              </w:rPr>
              <w:t>о</w:t>
            </w:r>
            <w:r w:rsidR="00E1774E">
              <w:rPr>
                <w:sz w:val="22"/>
                <w:szCs w:val="22"/>
                <w:lang w:eastAsia="en-US"/>
              </w:rPr>
              <w:t>тсутствовал</w:t>
            </w:r>
          </w:p>
          <w:p w:rsidR="00E1774E" w:rsidRPr="009C0233" w:rsidRDefault="00E1774E" w:rsidP="00BB4421">
            <w:pPr>
              <w:tabs>
                <w:tab w:val="num" w:pos="0"/>
                <w:tab w:val="left" w:pos="9072"/>
              </w:tabs>
              <w:rPr>
                <w:sz w:val="22"/>
                <w:szCs w:val="22"/>
                <w:lang w:eastAsia="en-US"/>
              </w:rPr>
            </w:pPr>
          </w:p>
        </w:tc>
        <w:tc>
          <w:tcPr>
            <w:tcW w:w="6218" w:type="dxa"/>
          </w:tcPr>
          <w:p w:rsidR="00BB4421" w:rsidRPr="009C0233" w:rsidRDefault="00BB4421" w:rsidP="00BB4421">
            <w:pPr>
              <w:jc w:val="both"/>
              <w:rPr>
                <w:sz w:val="22"/>
                <w:szCs w:val="22"/>
                <w:lang w:eastAsia="en-US"/>
              </w:rPr>
            </w:pPr>
            <w:r w:rsidRPr="009C0233">
              <w:rPr>
                <w:sz w:val="22"/>
                <w:szCs w:val="22"/>
                <w:lang w:eastAsia="en-US"/>
              </w:rPr>
              <w:t>- представитель администрации Адмиралтейского района  Санкт-Петербурга</w:t>
            </w:r>
          </w:p>
          <w:p w:rsidR="00BB4421" w:rsidRPr="009C0233" w:rsidRDefault="00BB4421" w:rsidP="00BB4421">
            <w:pPr>
              <w:tabs>
                <w:tab w:val="num" w:pos="0"/>
                <w:tab w:val="left" w:pos="9072"/>
              </w:tabs>
              <w:ind w:right="-1"/>
              <w:jc w:val="both"/>
              <w:rPr>
                <w:sz w:val="22"/>
                <w:szCs w:val="22"/>
                <w:lang w:eastAsia="en-US"/>
              </w:rPr>
            </w:pPr>
          </w:p>
          <w:p w:rsidR="00BB4421" w:rsidRPr="009C0233" w:rsidRDefault="00BB4421" w:rsidP="00BB4421">
            <w:pPr>
              <w:tabs>
                <w:tab w:val="num" w:pos="0"/>
                <w:tab w:val="left" w:pos="9072"/>
              </w:tabs>
              <w:ind w:right="-1"/>
              <w:jc w:val="both"/>
              <w:rPr>
                <w:sz w:val="22"/>
                <w:szCs w:val="22"/>
                <w:lang w:eastAsia="en-US"/>
              </w:rPr>
            </w:pPr>
            <w:r w:rsidRPr="009C0233">
              <w:rPr>
                <w:sz w:val="22"/>
                <w:szCs w:val="22"/>
                <w:lang w:eastAsia="en-US"/>
              </w:rPr>
              <w:t>- представитель администрации Василеостровского района Санкт-Петербурга</w:t>
            </w:r>
          </w:p>
          <w:p w:rsidR="00BB4421" w:rsidRPr="009C0233" w:rsidRDefault="00BB4421" w:rsidP="00BB4421">
            <w:pPr>
              <w:tabs>
                <w:tab w:val="num" w:pos="0"/>
                <w:tab w:val="left" w:pos="9072"/>
              </w:tabs>
              <w:ind w:right="-1"/>
              <w:jc w:val="both"/>
              <w:rPr>
                <w:sz w:val="22"/>
                <w:szCs w:val="22"/>
                <w:lang w:eastAsia="en-US"/>
              </w:rPr>
            </w:pPr>
          </w:p>
        </w:tc>
      </w:tr>
      <w:tr w:rsidR="00BB4421" w:rsidRPr="001843F3" w:rsidTr="00BA1A80">
        <w:tc>
          <w:tcPr>
            <w:tcW w:w="4096" w:type="dxa"/>
          </w:tcPr>
          <w:p w:rsidR="00BB4421" w:rsidRPr="009C0233" w:rsidRDefault="00E1774E" w:rsidP="00BB4421">
            <w:pPr>
              <w:tabs>
                <w:tab w:val="num" w:pos="0"/>
                <w:tab w:val="left" w:pos="9072"/>
              </w:tabs>
              <w:spacing w:line="276" w:lineRule="auto"/>
              <w:ind w:right="-1"/>
              <w:rPr>
                <w:sz w:val="22"/>
                <w:szCs w:val="22"/>
                <w:lang w:eastAsia="en-US"/>
              </w:rPr>
            </w:pPr>
            <w:r>
              <w:rPr>
                <w:sz w:val="22"/>
                <w:szCs w:val="22"/>
                <w:lang w:eastAsia="en-US"/>
              </w:rPr>
              <w:t>отсутствовал</w:t>
            </w:r>
          </w:p>
          <w:p w:rsidR="00BB4421" w:rsidRPr="009C0233" w:rsidRDefault="00BB4421" w:rsidP="00BB4421">
            <w:pPr>
              <w:tabs>
                <w:tab w:val="num" w:pos="0"/>
                <w:tab w:val="left" w:pos="9072"/>
              </w:tabs>
              <w:spacing w:line="276" w:lineRule="auto"/>
              <w:ind w:right="-1"/>
              <w:rPr>
                <w:sz w:val="22"/>
                <w:szCs w:val="22"/>
                <w:lang w:eastAsia="en-US"/>
              </w:rPr>
            </w:pPr>
          </w:p>
          <w:p w:rsidR="00BB4421" w:rsidRPr="009C0233" w:rsidRDefault="00BB4421" w:rsidP="00BB4421">
            <w:pPr>
              <w:tabs>
                <w:tab w:val="num" w:pos="0"/>
                <w:tab w:val="left" w:pos="9072"/>
              </w:tabs>
              <w:spacing w:line="276" w:lineRule="auto"/>
              <w:ind w:right="-1"/>
              <w:rPr>
                <w:sz w:val="22"/>
                <w:szCs w:val="22"/>
                <w:lang w:eastAsia="en-US"/>
              </w:rPr>
            </w:pPr>
          </w:p>
          <w:p w:rsidR="00BB4421" w:rsidRPr="009C0233" w:rsidRDefault="00E1774E" w:rsidP="00BB4421">
            <w:pPr>
              <w:tabs>
                <w:tab w:val="num" w:pos="0"/>
                <w:tab w:val="left" w:pos="9072"/>
              </w:tabs>
              <w:spacing w:line="276" w:lineRule="auto"/>
              <w:ind w:right="-1"/>
              <w:rPr>
                <w:sz w:val="22"/>
                <w:szCs w:val="22"/>
                <w:lang w:eastAsia="en-US"/>
              </w:rPr>
            </w:pPr>
            <w:r>
              <w:rPr>
                <w:sz w:val="22"/>
                <w:szCs w:val="22"/>
                <w:lang w:eastAsia="en-US"/>
              </w:rPr>
              <w:t>отсутствовал</w:t>
            </w:r>
          </w:p>
          <w:p w:rsidR="00BB4421" w:rsidRDefault="00BB4421" w:rsidP="00BB4421">
            <w:pPr>
              <w:tabs>
                <w:tab w:val="num" w:pos="0"/>
                <w:tab w:val="left" w:pos="9072"/>
              </w:tabs>
              <w:spacing w:line="276" w:lineRule="auto"/>
              <w:ind w:right="-1"/>
              <w:rPr>
                <w:sz w:val="22"/>
                <w:szCs w:val="22"/>
                <w:lang w:eastAsia="en-US"/>
              </w:rPr>
            </w:pPr>
          </w:p>
          <w:p w:rsidR="003E1D28" w:rsidRPr="009C0233" w:rsidRDefault="003E1D28" w:rsidP="00BB4421">
            <w:pPr>
              <w:tabs>
                <w:tab w:val="num" w:pos="0"/>
                <w:tab w:val="left" w:pos="9072"/>
              </w:tabs>
              <w:spacing w:line="276" w:lineRule="auto"/>
              <w:ind w:right="-1"/>
              <w:rPr>
                <w:sz w:val="22"/>
                <w:szCs w:val="22"/>
                <w:lang w:eastAsia="en-US"/>
              </w:rPr>
            </w:pPr>
          </w:p>
          <w:p w:rsidR="00E1774E" w:rsidRDefault="003E1D28" w:rsidP="00BB4421">
            <w:pPr>
              <w:rPr>
                <w:sz w:val="22"/>
                <w:szCs w:val="22"/>
                <w:lang w:eastAsia="en-US"/>
              </w:rPr>
            </w:pPr>
            <w:r w:rsidRPr="003E1D28">
              <w:rPr>
                <w:sz w:val="22"/>
                <w:szCs w:val="22"/>
                <w:lang w:eastAsia="en-US"/>
              </w:rPr>
              <w:t>Коротков Юрий  Александрович</w:t>
            </w:r>
          </w:p>
          <w:p w:rsidR="00E1774E" w:rsidRDefault="00E1774E" w:rsidP="00BB4421">
            <w:pPr>
              <w:rPr>
                <w:sz w:val="22"/>
                <w:szCs w:val="22"/>
                <w:lang w:eastAsia="en-US"/>
              </w:rPr>
            </w:pPr>
          </w:p>
          <w:p w:rsidR="003E1D28" w:rsidRDefault="003E1D28" w:rsidP="00BB4421">
            <w:pPr>
              <w:rPr>
                <w:sz w:val="22"/>
                <w:szCs w:val="22"/>
                <w:lang w:eastAsia="en-US"/>
              </w:rPr>
            </w:pPr>
          </w:p>
          <w:p w:rsidR="0028311B" w:rsidRDefault="003E1D28" w:rsidP="0028311B">
            <w:pPr>
              <w:rPr>
                <w:sz w:val="22"/>
                <w:szCs w:val="22"/>
                <w:lang w:eastAsia="en-US"/>
              </w:rPr>
            </w:pPr>
            <w:r>
              <w:rPr>
                <w:sz w:val="22"/>
                <w:szCs w:val="22"/>
                <w:lang w:eastAsia="en-US"/>
              </w:rPr>
              <w:t>Петрова Виктория Николаевна</w:t>
            </w:r>
          </w:p>
          <w:p w:rsidR="00E1774E" w:rsidRPr="009C0233" w:rsidRDefault="00E1774E" w:rsidP="00BB4421">
            <w:pPr>
              <w:rPr>
                <w:sz w:val="22"/>
                <w:szCs w:val="22"/>
                <w:lang w:eastAsia="en-US"/>
              </w:rPr>
            </w:pPr>
          </w:p>
        </w:tc>
        <w:tc>
          <w:tcPr>
            <w:tcW w:w="6218" w:type="dxa"/>
          </w:tcPr>
          <w:p w:rsidR="00BB4421" w:rsidRPr="009C0233" w:rsidRDefault="00BB4421" w:rsidP="00BB4421">
            <w:pPr>
              <w:tabs>
                <w:tab w:val="num" w:pos="0"/>
                <w:tab w:val="left" w:pos="9072"/>
              </w:tabs>
              <w:ind w:right="-1"/>
              <w:jc w:val="both"/>
              <w:rPr>
                <w:sz w:val="22"/>
                <w:szCs w:val="22"/>
                <w:lang w:eastAsia="en-US"/>
              </w:rPr>
            </w:pPr>
            <w:r w:rsidRPr="009C0233">
              <w:rPr>
                <w:sz w:val="22"/>
                <w:szCs w:val="22"/>
                <w:lang w:eastAsia="en-US"/>
              </w:rPr>
              <w:lastRenderedPageBreak/>
              <w:t xml:space="preserve">- представитель администрации Выборгского района                   </w:t>
            </w:r>
            <w:r w:rsidRPr="009C0233">
              <w:rPr>
                <w:sz w:val="22"/>
                <w:szCs w:val="22"/>
                <w:lang w:eastAsia="en-US"/>
              </w:rPr>
              <w:lastRenderedPageBreak/>
              <w:t>Санкт-Петербурга</w:t>
            </w:r>
          </w:p>
          <w:p w:rsidR="00BB4421" w:rsidRPr="009C0233" w:rsidRDefault="00BB4421" w:rsidP="00BB4421">
            <w:pPr>
              <w:tabs>
                <w:tab w:val="num" w:pos="0"/>
                <w:tab w:val="left" w:pos="9072"/>
              </w:tabs>
              <w:ind w:right="-1"/>
              <w:jc w:val="both"/>
              <w:rPr>
                <w:sz w:val="22"/>
                <w:szCs w:val="22"/>
                <w:lang w:eastAsia="en-US"/>
              </w:rPr>
            </w:pPr>
          </w:p>
          <w:p w:rsidR="00BB4421" w:rsidRPr="009C0233" w:rsidRDefault="00BB4421" w:rsidP="00BB4421">
            <w:pPr>
              <w:tabs>
                <w:tab w:val="num" w:pos="0"/>
                <w:tab w:val="left" w:pos="9072"/>
              </w:tabs>
              <w:ind w:right="-1"/>
              <w:jc w:val="both"/>
              <w:rPr>
                <w:sz w:val="22"/>
                <w:szCs w:val="22"/>
                <w:lang w:eastAsia="en-US"/>
              </w:rPr>
            </w:pPr>
            <w:r w:rsidRPr="009C0233">
              <w:rPr>
                <w:sz w:val="22"/>
                <w:szCs w:val="22"/>
                <w:lang w:eastAsia="en-US"/>
              </w:rPr>
              <w:t>- представитель администрации Калининского района Санкт-Петербурга</w:t>
            </w:r>
          </w:p>
          <w:p w:rsidR="00BB4421" w:rsidRPr="009C0233" w:rsidRDefault="00BB4421" w:rsidP="00BB4421">
            <w:pPr>
              <w:tabs>
                <w:tab w:val="num" w:pos="0"/>
                <w:tab w:val="left" w:pos="9072"/>
              </w:tabs>
              <w:ind w:right="-1"/>
              <w:jc w:val="both"/>
              <w:rPr>
                <w:sz w:val="22"/>
                <w:szCs w:val="22"/>
                <w:lang w:eastAsia="en-US"/>
              </w:rPr>
            </w:pPr>
          </w:p>
          <w:p w:rsidR="00BB4421" w:rsidRPr="009C0233" w:rsidRDefault="00BB4421" w:rsidP="00BB4421">
            <w:pPr>
              <w:tabs>
                <w:tab w:val="num" w:pos="0"/>
                <w:tab w:val="left" w:pos="9072"/>
              </w:tabs>
              <w:ind w:right="-1"/>
              <w:jc w:val="both"/>
              <w:rPr>
                <w:sz w:val="22"/>
                <w:szCs w:val="22"/>
                <w:lang w:eastAsia="en-US"/>
              </w:rPr>
            </w:pPr>
            <w:r w:rsidRPr="009C0233">
              <w:rPr>
                <w:sz w:val="22"/>
                <w:szCs w:val="22"/>
                <w:lang w:eastAsia="en-US"/>
              </w:rPr>
              <w:t>-  представитель администрации Колпинского района Санкт-Петербурга</w:t>
            </w:r>
          </w:p>
          <w:p w:rsidR="00BB4421" w:rsidRDefault="00BB4421" w:rsidP="00BB4421">
            <w:pPr>
              <w:jc w:val="both"/>
              <w:rPr>
                <w:sz w:val="22"/>
                <w:szCs w:val="22"/>
                <w:lang w:eastAsia="en-US"/>
              </w:rPr>
            </w:pPr>
          </w:p>
          <w:p w:rsidR="00BB4421" w:rsidRPr="009C0233" w:rsidRDefault="00BB4421" w:rsidP="00BB4421">
            <w:pPr>
              <w:tabs>
                <w:tab w:val="num" w:pos="0"/>
                <w:tab w:val="left" w:pos="9072"/>
              </w:tabs>
              <w:ind w:right="-1"/>
              <w:jc w:val="both"/>
              <w:rPr>
                <w:sz w:val="22"/>
                <w:szCs w:val="22"/>
                <w:lang w:eastAsia="en-US"/>
              </w:rPr>
            </w:pPr>
            <w:r w:rsidRPr="009C0233">
              <w:rPr>
                <w:sz w:val="22"/>
                <w:szCs w:val="22"/>
                <w:lang w:eastAsia="en-US"/>
              </w:rPr>
              <w:t>-  представитель администрации К</w:t>
            </w:r>
            <w:r>
              <w:rPr>
                <w:sz w:val="22"/>
                <w:szCs w:val="22"/>
                <w:lang w:eastAsia="en-US"/>
              </w:rPr>
              <w:t>ировского</w:t>
            </w:r>
            <w:r w:rsidRPr="009C0233">
              <w:rPr>
                <w:sz w:val="22"/>
                <w:szCs w:val="22"/>
                <w:lang w:eastAsia="en-US"/>
              </w:rPr>
              <w:t xml:space="preserve"> района Санкт-Петербурга</w:t>
            </w:r>
          </w:p>
          <w:p w:rsidR="00BB4421" w:rsidRPr="009C0233" w:rsidRDefault="00BB4421" w:rsidP="00BB4421">
            <w:pPr>
              <w:jc w:val="both"/>
              <w:rPr>
                <w:sz w:val="22"/>
                <w:szCs w:val="22"/>
                <w:lang w:eastAsia="en-US"/>
              </w:rPr>
            </w:pPr>
          </w:p>
        </w:tc>
      </w:tr>
      <w:tr w:rsidR="00BB4421" w:rsidRPr="001843F3" w:rsidTr="00BA1A80">
        <w:tc>
          <w:tcPr>
            <w:tcW w:w="4096" w:type="dxa"/>
          </w:tcPr>
          <w:p w:rsidR="00BB4421" w:rsidRPr="009C0233" w:rsidRDefault="00E1774E" w:rsidP="00BB4421">
            <w:pPr>
              <w:tabs>
                <w:tab w:val="num" w:pos="0"/>
                <w:tab w:val="left" w:pos="9072"/>
              </w:tabs>
              <w:spacing w:line="276" w:lineRule="auto"/>
              <w:ind w:right="-1"/>
              <w:rPr>
                <w:sz w:val="22"/>
                <w:szCs w:val="22"/>
                <w:lang w:eastAsia="en-US"/>
              </w:rPr>
            </w:pPr>
            <w:r>
              <w:rPr>
                <w:sz w:val="22"/>
                <w:szCs w:val="22"/>
                <w:lang w:eastAsia="en-US"/>
              </w:rPr>
              <w:lastRenderedPageBreak/>
              <w:t>Петров Валерий Валерьевич</w:t>
            </w:r>
          </w:p>
        </w:tc>
        <w:tc>
          <w:tcPr>
            <w:tcW w:w="6218" w:type="dxa"/>
          </w:tcPr>
          <w:p w:rsidR="00BB4421" w:rsidRPr="009C0233" w:rsidRDefault="00BB4421" w:rsidP="00BB4421">
            <w:pPr>
              <w:tabs>
                <w:tab w:val="num" w:pos="0"/>
                <w:tab w:val="left" w:pos="9072"/>
              </w:tabs>
              <w:ind w:right="-1"/>
              <w:jc w:val="both"/>
              <w:rPr>
                <w:sz w:val="22"/>
                <w:szCs w:val="22"/>
                <w:lang w:eastAsia="en-US"/>
              </w:rPr>
            </w:pPr>
            <w:r w:rsidRPr="009C0233">
              <w:rPr>
                <w:sz w:val="22"/>
                <w:szCs w:val="22"/>
                <w:lang w:eastAsia="en-US"/>
              </w:rPr>
              <w:t>- представитель администрации Красногвардейского района Санкт-Петербурга</w:t>
            </w:r>
          </w:p>
          <w:p w:rsidR="00BB4421" w:rsidRPr="009C0233" w:rsidRDefault="00BB4421" w:rsidP="00BB4421">
            <w:pPr>
              <w:tabs>
                <w:tab w:val="num" w:pos="0"/>
                <w:tab w:val="left" w:pos="9072"/>
              </w:tabs>
              <w:ind w:right="-1"/>
              <w:jc w:val="both"/>
              <w:rPr>
                <w:sz w:val="22"/>
                <w:szCs w:val="22"/>
                <w:lang w:eastAsia="en-US"/>
              </w:rPr>
            </w:pPr>
          </w:p>
        </w:tc>
      </w:tr>
      <w:tr w:rsidR="00BB4421" w:rsidRPr="001843F3" w:rsidTr="00BA1A80">
        <w:tc>
          <w:tcPr>
            <w:tcW w:w="4096" w:type="dxa"/>
          </w:tcPr>
          <w:p w:rsidR="00BB4421" w:rsidRDefault="003E1D28" w:rsidP="00BB4421">
            <w:pPr>
              <w:tabs>
                <w:tab w:val="num" w:pos="0"/>
                <w:tab w:val="left" w:pos="9072"/>
              </w:tabs>
              <w:spacing w:line="276" w:lineRule="auto"/>
              <w:ind w:right="-1"/>
              <w:rPr>
                <w:sz w:val="22"/>
                <w:szCs w:val="22"/>
                <w:lang w:eastAsia="en-US"/>
              </w:rPr>
            </w:pPr>
            <w:r>
              <w:rPr>
                <w:sz w:val="22"/>
                <w:szCs w:val="22"/>
                <w:lang w:eastAsia="en-US"/>
              </w:rPr>
              <w:t>Данилова Любовь Андреевна</w:t>
            </w:r>
          </w:p>
          <w:p w:rsidR="00E1774E" w:rsidRDefault="00E1774E" w:rsidP="00BB4421">
            <w:pPr>
              <w:tabs>
                <w:tab w:val="num" w:pos="0"/>
                <w:tab w:val="left" w:pos="9072"/>
              </w:tabs>
              <w:spacing w:line="276" w:lineRule="auto"/>
              <w:ind w:right="-1"/>
              <w:rPr>
                <w:sz w:val="22"/>
                <w:szCs w:val="22"/>
                <w:lang w:eastAsia="en-US"/>
              </w:rPr>
            </w:pPr>
          </w:p>
          <w:p w:rsidR="00E1774E" w:rsidRDefault="00E1774E" w:rsidP="00BB4421">
            <w:pPr>
              <w:tabs>
                <w:tab w:val="num" w:pos="0"/>
                <w:tab w:val="left" w:pos="9072"/>
              </w:tabs>
              <w:spacing w:line="276" w:lineRule="auto"/>
              <w:ind w:right="-1"/>
              <w:rPr>
                <w:sz w:val="22"/>
                <w:szCs w:val="22"/>
                <w:lang w:eastAsia="en-US"/>
              </w:rPr>
            </w:pPr>
          </w:p>
          <w:p w:rsidR="00E1774E" w:rsidRDefault="0028311B" w:rsidP="00BB4421">
            <w:pPr>
              <w:tabs>
                <w:tab w:val="num" w:pos="0"/>
                <w:tab w:val="left" w:pos="9072"/>
              </w:tabs>
              <w:spacing w:line="276" w:lineRule="auto"/>
              <w:ind w:right="-1"/>
              <w:rPr>
                <w:sz w:val="22"/>
                <w:szCs w:val="22"/>
                <w:lang w:eastAsia="en-US"/>
              </w:rPr>
            </w:pPr>
            <w:r>
              <w:rPr>
                <w:sz w:val="22"/>
                <w:szCs w:val="22"/>
                <w:lang w:eastAsia="en-US"/>
              </w:rPr>
              <w:t>о</w:t>
            </w:r>
            <w:r w:rsidR="00E1774E">
              <w:rPr>
                <w:sz w:val="22"/>
                <w:szCs w:val="22"/>
                <w:lang w:eastAsia="en-US"/>
              </w:rPr>
              <w:t>тсутствовал</w:t>
            </w:r>
          </w:p>
          <w:p w:rsidR="00E1774E" w:rsidRDefault="00E1774E" w:rsidP="00BB4421">
            <w:pPr>
              <w:tabs>
                <w:tab w:val="num" w:pos="0"/>
                <w:tab w:val="left" w:pos="9072"/>
              </w:tabs>
              <w:spacing w:line="276" w:lineRule="auto"/>
              <w:ind w:right="-1"/>
              <w:rPr>
                <w:sz w:val="22"/>
                <w:szCs w:val="22"/>
                <w:lang w:eastAsia="en-US"/>
              </w:rPr>
            </w:pPr>
          </w:p>
          <w:p w:rsidR="0028311B" w:rsidRDefault="003E1D28" w:rsidP="0028311B">
            <w:pPr>
              <w:rPr>
                <w:sz w:val="22"/>
                <w:szCs w:val="22"/>
                <w:lang w:eastAsia="en-US"/>
              </w:rPr>
            </w:pPr>
            <w:r>
              <w:rPr>
                <w:sz w:val="22"/>
                <w:szCs w:val="22"/>
                <w:lang w:eastAsia="en-US"/>
              </w:rPr>
              <w:t>Токарев Николай Николаевич</w:t>
            </w:r>
          </w:p>
          <w:p w:rsidR="00E1774E" w:rsidRPr="009C0233" w:rsidRDefault="00E1774E" w:rsidP="00BB4421">
            <w:pPr>
              <w:tabs>
                <w:tab w:val="num" w:pos="0"/>
                <w:tab w:val="left" w:pos="9072"/>
              </w:tabs>
              <w:spacing w:line="276" w:lineRule="auto"/>
              <w:ind w:right="-1"/>
              <w:rPr>
                <w:sz w:val="22"/>
                <w:szCs w:val="22"/>
                <w:lang w:eastAsia="en-US"/>
              </w:rPr>
            </w:pPr>
          </w:p>
        </w:tc>
        <w:tc>
          <w:tcPr>
            <w:tcW w:w="6218" w:type="dxa"/>
          </w:tcPr>
          <w:p w:rsidR="00BB4421" w:rsidRDefault="00BB4421" w:rsidP="00BB4421">
            <w:pPr>
              <w:tabs>
                <w:tab w:val="num" w:pos="0"/>
                <w:tab w:val="left" w:pos="9072"/>
              </w:tabs>
              <w:jc w:val="both"/>
              <w:rPr>
                <w:sz w:val="22"/>
                <w:szCs w:val="22"/>
                <w:lang w:eastAsia="en-US"/>
              </w:rPr>
            </w:pPr>
            <w:r w:rsidRPr="009C0233">
              <w:rPr>
                <w:sz w:val="22"/>
                <w:szCs w:val="22"/>
                <w:lang w:eastAsia="en-US"/>
              </w:rPr>
              <w:t xml:space="preserve">- представитель администрации Красносельского района Санкт-Петербурга </w:t>
            </w:r>
          </w:p>
          <w:p w:rsidR="00BB4421" w:rsidRDefault="00BB4421" w:rsidP="00BB4421">
            <w:pPr>
              <w:tabs>
                <w:tab w:val="num" w:pos="0"/>
                <w:tab w:val="left" w:pos="9072"/>
              </w:tabs>
              <w:ind w:right="-1"/>
              <w:jc w:val="both"/>
              <w:rPr>
                <w:sz w:val="22"/>
                <w:szCs w:val="22"/>
              </w:rPr>
            </w:pPr>
          </w:p>
          <w:p w:rsidR="00BB4421" w:rsidRPr="009C0233" w:rsidRDefault="00BB4421" w:rsidP="00BB4421">
            <w:pPr>
              <w:tabs>
                <w:tab w:val="num" w:pos="0"/>
                <w:tab w:val="left" w:pos="9072"/>
              </w:tabs>
              <w:ind w:right="-1"/>
              <w:jc w:val="both"/>
              <w:rPr>
                <w:sz w:val="22"/>
                <w:szCs w:val="22"/>
              </w:rPr>
            </w:pPr>
            <w:r w:rsidRPr="009C0233">
              <w:rPr>
                <w:sz w:val="22"/>
                <w:szCs w:val="22"/>
              </w:rPr>
              <w:t>- представитель администрации Кронштадтского района Санкт-Петербурга</w:t>
            </w:r>
          </w:p>
          <w:p w:rsidR="00BB4421" w:rsidRPr="009C0233" w:rsidRDefault="00BB4421" w:rsidP="00BB4421">
            <w:pPr>
              <w:tabs>
                <w:tab w:val="num" w:pos="0"/>
                <w:tab w:val="left" w:pos="9072"/>
              </w:tabs>
              <w:jc w:val="both"/>
              <w:rPr>
                <w:sz w:val="22"/>
                <w:szCs w:val="22"/>
                <w:lang w:eastAsia="en-US"/>
              </w:rPr>
            </w:pPr>
          </w:p>
          <w:p w:rsidR="00BB4421" w:rsidRPr="009C0233" w:rsidRDefault="00BB4421" w:rsidP="00BB4421">
            <w:pPr>
              <w:tabs>
                <w:tab w:val="num" w:pos="0"/>
                <w:tab w:val="left" w:pos="9072"/>
              </w:tabs>
              <w:jc w:val="both"/>
              <w:rPr>
                <w:sz w:val="22"/>
                <w:szCs w:val="22"/>
                <w:lang w:eastAsia="en-US"/>
              </w:rPr>
            </w:pPr>
            <w:r w:rsidRPr="009C0233">
              <w:rPr>
                <w:sz w:val="22"/>
                <w:szCs w:val="22"/>
                <w:lang w:eastAsia="en-US"/>
              </w:rPr>
              <w:t>- представитель администрации Курортного района Санкт-Петербурга</w:t>
            </w:r>
          </w:p>
          <w:p w:rsidR="00BB4421" w:rsidRPr="009C0233" w:rsidRDefault="00BB4421" w:rsidP="00BB4421">
            <w:pPr>
              <w:tabs>
                <w:tab w:val="num" w:pos="0"/>
                <w:tab w:val="left" w:pos="9072"/>
              </w:tabs>
              <w:jc w:val="both"/>
              <w:rPr>
                <w:sz w:val="22"/>
                <w:szCs w:val="22"/>
                <w:lang w:eastAsia="en-US"/>
              </w:rPr>
            </w:pPr>
          </w:p>
        </w:tc>
      </w:tr>
      <w:tr w:rsidR="00BB4421" w:rsidRPr="001843F3" w:rsidTr="00BA1A80">
        <w:tc>
          <w:tcPr>
            <w:tcW w:w="4096" w:type="dxa"/>
          </w:tcPr>
          <w:p w:rsidR="0028311B" w:rsidRDefault="0028311B" w:rsidP="0028311B">
            <w:pPr>
              <w:rPr>
                <w:sz w:val="22"/>
                <w:szCs w:val="22"/>
                <w:lang w:eastAsia="en-US"/>
              </w:rPr>
            </w:pPr>
            <w:r>
              <w:rPr>
                <w:sz w:val="22"/>
                <w:szCs w:val="22"/>
                <w:lang w:eastAsia="en-US"/>
              </w:rPr>
              <w:t>отсутствовал</w:t>
            </w:r>
          </w:p>
          <w:p w:rsidR="00BB4421" w:rsidRDefault="00BB4421" w:rsidP="0028311B">
            <w:pPr>
              <w:tabs>
                <w:tab w:val="num" w:pos="0"/>
                <w:tab w:val="left" w:pos="9072"/>
              </w:tabs>
              <w:ind w:right="-1"/>
              <w:rPr>
                <w:sz w:val="22"/>
                <w:szCs w:val="22"/>
                <w:lang w:eastAsia="en-US"/>
              </w:rPr>
            </w:pPr>
          </w:p>
          <w:p w:rsidR="00E1774E" w:rsidRDefault="00E1774E" w:rsidP="0028311B">
            <w:pPr>
              <w:tabs>
                <w:tab w:val="num" w:pos="0"/>
                <w:tab w:val="left" w:pos="9072"/>
              </w:tabs>
              <w:ind w:right="-1"/>
              <w:rPr>
                <w:sz w:val="22"/>
                <w:szCs w:val="22"/>
                <w:lang w:eastAsia="en-US"/>
              </w:rPr>
            </w:pPr>
          </w:p>
          <w:p w:rsidR="0028311B" w:rsidRDefault="0028311B" w:rsidP="0028311B">
            <w:pPr>
              <w:rPr>
                <w:sz w:val="22"/>
                <w:szCs w:val="22"/>
                <w:lang w:eastAsia="en-US"/>
              </w:rPr>
            </w:pPr>
            <w:r>
              <w:rPr>
                <w:sz w:val="22"/>
                <w:szCs w:val="22"/>
                <w:lang w:eastAsia="en-US"/>
              </w:rPr>
              <w:t>отсутствовал</w:t>
            </w:r>
          </w:p>
          <w:p w:rsidR="00176487" w:rsidRDefault="00176487" w:rsidP="0028311B">
            <w:pPr>
              <w:tabs>
                <w:tab w:val="num" w:pos="0"/>
                <w:tab w:val="left" w:pos="9072"/>
              </w:tabs>
              <w:ind w:right="-1"/>
              <w:rPr>
                <w:sz w:val="22"/>
                <w:szCs w:val="22"/>
                <w:lang w:eastAsia="en-US"/>
              </w:rPr>
            </w:pPr>
          </w:p>
          <w:p w:rsidR="00E1774E" w:rsidRDefault="00E1774E" w:rsidP="0028311B">
            <w:pPr>
              <w:tabs>
                <w:tab w:val="num" w:pos="0"/>
                <w:tab w:val="left" w:pos="9072"/>
              </w:tabs>
              <w:ind w:right="-1"/>
              <w:rPr>
                <w:sz w:val="22"/>
                <w:szCs w:val="22"/>
                <w:lang w:eastAsia="en-US"/>
              </w:rPr>
            </w:pPr>
          </w:p>
          <w:p w:rsidR="0028311B" w:rsidRPr="009C0233" w:rsidRDefault="003E1D28" w:rsidP="0028311B">
            <w:pPr>
              <w:tabs>
                <w:tab w:val="num" w:pos="0"/>
                <w:tab w:val="left" w:pos="9072"/>
              </w:tabs>
              <w:ind w:right="-1"/>
              <w:rPr>
                <w:sz w:val="22"/>
                <w:szCs w:val="22"/>
                <w:lang w:eastAsia="en-US"/>
              </w:rPr>
            </w:pPr>
            <w:r>
              <w:rPr>
                <w:sz w:val="22"/>
                <w:szCs w:val="22"/>
                <w:lang w:eastAsia="en-US"/>
              </w:rPr>
              <w:t>Иванов Максим Евгеньевич</w:t>
            </w:r>
          </w:p>
        </w:tc>
        <w:tc>
          <w:tcPr>
            <w:tcW w:w="6218" w:type="dxa"/>
          </w:tcPr>
          <w:p w:rsidR="00BB4421" w:rsidRPr="009C0233" w:rsidRDefault="00BB4421" w:rsidP="00BB4421">
            <w:pPr>
              <w:jc w:val="both"/>
              <w:rPr>
                <w:sz w:val="22"/>
                <w:szCs w:val="22"/>
                <w:lang w:eastAsia="en-US"/>
              </w:rPr>
            </w:pPr>
            <w:r w:rsidRPr="009C0233">
              <w:rPr>
                <w:sz w:val="22"/>
                <w:szCs w:val="22"/>
                <w:lang w:eastAsia="en-US"/>
              </w:rPr>
              <w:t>- представитель администрации Московского района Санкт-Петербурга</w:t>
            </w:r>
          </w:p>
          <w:p w:rsidR="00BB4421" w:rsidRPr="009C0233" w:rsidRDefault="00BB4421" w:rsidP="00BB4421">
            <w:pPr>
              <w:rPr>
                <w:sz w:val="22"/>
                <w:szCs w:val="22"/>
                <w:lang w:eastAsia="en-US"/>
              </w:rPr>
            </w:pPr>
          </w:p>
          <w:p w:rsidR="00BB4421" w:rsidRDefault="00BB4421" w:rsidP="00BB4421">
            <w:pPr>
              <w:jc w:val="both"/>
              <w:rPr>
                <w:sz w:val="22"/>
                <w:szCs w:val="22"/>
                <w:lang w:eastAsia="en-US"/>
              </w:rPr>
            </w:pPr>
            <w:r w:rsidRPr="009C0233">
              <w:rPr>
                <w:sz w:val="22"/>
                <w:szCs w:val="22"/>
                <w:lang w:eastAsia="en-US"/>
              </w:rPr>
              <w:t>-  представитель администрации Невского района Санкт-Петербурга</w:t>
            </w:r>
          </w:p>
          <w:p w:rsidR="00BB4421" w:rsidRPr="009C0233" w:rsidRDefault="00BB4421" w:rsidP="00BB4421">
            <w:pPr>
              <w:jc w:val="both"/>
              <w:rPr>
                <w:sz w:val="22"/>
                <w:szCs w:val="22"/>
                <w:lang w:eastAsia="en-US"/>
              </w:rPr>
            </w:pPr>
          </w:p>
          <w:p w:rsidR="00BB4421" w:rsidRPr="009C0233" w:rsidRDefault="00BB4421" w:rsidP="00BB4421">
            <w:pPr>
              <w:tabs>
                <w:tab w:val="num" w:pos="0"/>
                <w:tab w:val="left" w:pos="9072"/>
              </w:tabs>
              <w:ind w:right="-1"/>
              <w:jc w:val="both"/>
              <w:rPr>
                <w:sz w:val="22"/>
                <w:szCs w:val="22"/>
              </w:rPr>
            </w:pPr>
            <w:r w:rsidRPr="009C0233">
              <w:rPr>
                <w:sz w:val="22"/>
                <w:szCs w:val="22"/>
              </w:rPr>
              <w:t>- представитель администрации Петроградского района          Санкт-Петербурга</w:t>
            </w:r>
          </w:p>
          <w:p w:rsidR="00BB4421" w:rsidRPr="009C0233" w:rsidRDefault="00BB4421" w:rsidP="00BB4421">
            <w:pPr>
              <w:tabs>
                <w:tab w:val="num" w:pos="0"/>
                <w:tab w:val="left" w:pos="9072"/>
              </w:tabs>
              <w:ind w:right="-1"/>
              <w:jc w:val="both"/>
              <w:rPr>
                <w:sz w:val="22"/>
                <w:szCs w:val="22"/>
                <w:lang w:eastAsia="en-US"/>
              </w:rPr>
            </w:pPr>
          </w:p>
        </w:tc>
      </w:tr>
      <w:tr w:rsidR="00BB4421" w:rsidRPr="001843F3" w:rsidTr="00BA1A80">
        <w:trPr>
          <w:trHeight w:val="393"/>
        </w:trPr>
        <w:tc>
          <w:tcPr>
            <w:tcW w:w="4096" w:type="dxa"/>
          </w:tcPr>
          <w:p w:rsidR="00BB4421" w:rsidRPr="009C0233" w:rsidRDefault="003E1D28" w:rsidP="0028311B">
            <w:pPr>
              <w:tabs>
                <w:tab w:val="num" w:pos="0"/>
                <w:tab w:val="left" w:pos="9072"/>
              </w:tabs>
              <w:rPr>
                <w:sz w:val="22"/>
                <w:szCs w:val="22"/>
                <w:lang w:eastAsia="en-US"/>
              </w:rPr>
            </w:pPr>
            <w:r>
              <w:rPr>
                <w:sz w:val="22"/>
                <w:szCs w:val="22"/>
                <w:lang w:eastAsia="en-US"/>
              </w:rPr>
              <w:t>отсутствовал</w:t>
            </w:r>
          </w:p>
        </w:tc>
        <w:tc>
          <w:tcPr>
            <w:tcW w:w="6218" w:type="dxa"/>
          </w:tcPr>
          <w:p w:rsidR="00BB4421" w:rsidRPr="009C0233" w:rsidRDefault="00BB4421" w:rsidP="00BB4421">
            <w:pPr>
              <w:tabs>
                <w:tab w:val="num" w:pos="0"/>
                <w:tab w:val="left" w:pos="9072"/>
              </w:tabs>
              <w:ind w:right="-1"/>
              <w:jc w:val="both"/>
              <w:rPr>
                <w:sz w:val="22"/>
                <w:szCs w:val="22"/>
                <w:lang w:eastAsia="en-US"/>
              </w:rPr>
            </w:pPr>
            <w:r w:rsidRPr="009C0233">
              <w:rPr>
                <w:sz w:val="22"/>
                <w:szCs w:val="22"/>
                <w:lang w:eastAsia="en-US"/>
              </w:rPr>
              <w:t>- представитель администрации Петродворцового района Санкт-Петербурга</w:t>
            </w:r>
          </w:p>
          <w:p w:rsidR="00BB4421" w:rsidRPr="009C0233" w:rsidRDefault="00BB4421" w:rsidP="00BB4421">
            <w:pPr>
              <w:tabs>
                <w:tab w:val="num" w:pos="0"/>
                <w:tab w:val="left" w:pos="9072"/>
              </w:tabs>
              <w:ind w:right="-1"/>
              <w:jc w:val="both"/>
              <w:rPr>
                <w:sz w:val="22"/>
                <w:szCs w:val="22"/>
                <w:lang w:eastAsia="en-US"/>
              </w:rPr>
            </w:pPr>
          </w:p>
        </w:tc>
      </w:tr>
      <w:tr w:rsidR="00BB4421" w:rsidRPr="001843F3" w:rsidTr="00BA1A80">
        <w:tc>
          <w:tcPr>
            <w:tcW w:w="4096" w:type="dxa"/>
          </w:tcPr>
          <w:p w:rsidR="00BB4421" w:rsidRDefault="003E1D28" w:rsidP="0028311B">
            <w:pPr>
              <w:tabs>
                <w:tab w:val="num" w:pos="0"/>
                <w:tab w:val="left" w:pos="9072"/>
              </w:tabs>
              <w:rPr>
                <w:sz w:val="22"/>
                <w:szCs w:val="22"/>
                <w:lang w:eastAsia="en-US"/>
              </w:rPr>
            </w:pPr>
            <w:r>
              <w:rPr>
                <w:sz w:val="22"/>
                <w:szCs w:val="22"/>
                <w:lang w:eastAsia="en-US"/>
              </w:rPr>
              <w:t>отсутствовал</w:t>
            </w:r>
          </w:p>
          <w:p w:rsidR="00E1774E" w:rsidRDefault="00E1774E" w:rsidP="0028311B">
            <w:pPr>
              <w:tabs>
                <w:tab w:val="num" w:pos="0"/>
                <w:tab w:val="left" w:pos="9072"/>
              </w:tabs>
              <w:rPr>
                <w:sz w:val="22"/>
                <w:szCs w:val="22"/>
                <w:lang w:eastAsia="en-US"/>
              </w:rPr>
            </w:pPr>
          </w:p>
          <w:p w:rsidR="00E1774E" w:rsidRDefault="00E1774E" w:rsidP="0028311B">
            <w:pPr>
              <w:tabs>
                <w:tab w:val="num" w:pos="0"/>
                <w:tab w:val="left" w:pos="9072"/>
              </w:tabs>
              <w:rPr>
                <w:sz w:val="22"/>
                <w:szCs w:val="22"/>
                <w:lang w:eastAsia="en-US"/>
              </w:rPr>
            </w:pPr>
          </w:p>
          <w:p w:rsidR="00E1774E" w:rsidRPr="009C0233" w:rsidRDefault="003E1D28" w:rsidP="0028311B">
            <w:pPr>
              <w:tabs>
                <w:tab w:val="num" w:pos="0"/>
                <w:tab w:val="left" w:pos="9072"/>
              </w:tabs>
              <w:rPr>
                <w:sz w:val="22"/>
                <w:szCs w:val="22"/>
                <w:lang w:eastAsia="en-US"/>
              </w:rPr>
            </w:pPr>
            <w:r>
              <w:rPr>
                <w:sz w:val="22"/>
                <w:szCs w:val="22"/>
                <w:lang w:eastAsia="en-US"/>
              </w:rPr>
              <w:t>Глумова Евгения Константиновна</w:t>
            </w:r>
          </w:p>
        </w:tc>
        <w:tc>
          <w:tcPr>
            <w:tcW w:w="6218" w:type="dxa"/>
          </w:tcPr>
          <w:p w:rsidR="00BB4421" w:rsidRPr="009C0233" w:rsidRDefault="00BB4421" w:rsidP="00BB4421">
            <w:pPr>
              <w:tabs>
                <w:tab w:val="num" w:pos="0"/>
                <w:tab w:val="left" w:pos="9072"/>
              </w:tabs>
              <w:jc w:val="both"/>
              <w:rPr>
                <w:sz w:val="22"/>
                <w:szCs w:val="22"/>
                <w:lang w:eastAsia="en-US"/>
              </w:rPr>
            </w:pPr>
            <w:r w:rsidRPr="009C0233">
              <w:rPr>
                <w:sz w:val="22"/>
                <w:szCs w:val="22"/>
                <w:lang w:eastAsia="en-US"/>
              </w:rPr>
              <w:t>- представитель администрации Приморского района Санкт-Петербурга</w:t>
            </w:r>
          </w:p>
          <w:p w:rsidR="00BB4421" w:rsidRDefault="00BB4421" w:rsidP="00BB4421">
            <w:pPr>
              <w:tabs>
                <w:tab w:val="num" w:pos="0"/>
                <w:tab w:val="left" w:pos="9072"/>
              </w:tabs>
              <w:jc w:val="both"/>
              <w:rPr>
                <w:sz w:val="22"/>
                <w:szCs w:val="22"/>
                <w:lang w:eastAsia="en-US"/>
              </w:rPr>
            </w:pPr>
          </w:p>
          <w:p w:rsidR="00BB4421" w:rsidRDefault="00BB4421" w:rsidP="00BB4421">
            <w:pPr>
              <w:tabs>
                <w:tab w:val="num" w:pos="0"/>
                <w:tab w:val="left" w:pos="9072"/>
              </w:tabs>
              <w:jc w:val="both"/>
              <w:rPr>
                <w:sz w:val="22"/>
                <w:szCs w:val="22"/>
                <w:lang w:eastAsia="en-US"/>
              </w:rPr>
            </w:pPr>
            <w:r>
              <w:rPr>
                <w:sz w:val="22"/>
                <w:szCs w:val="22"/>
                <w:lang w:eastAsia="en-US"/>
              </w:rPr>
              <w:t xml:space="preserve">- </w:t>
            </w:r>
            <w:r w:rsidRPr="009C0233">
              <w:rPr>
                <w:sz w:val="22"/>
                <w:szCs w:val="22"/>
                <w:lang w:eastAsia="en-US"/>
              </w:rPr>
              <w:t>представитель администрации П</w:t>
            </w:r>
            <w:r>
              <w:rPr>
                <w:sz w:val="22"/>
                <w:szCs w:val="22"/>
                <w:lang w:eastAsia="en-US"/>
              </w:rPr>
              <w:t>ушкинского</w:t>
            </w:r>
            <w:r w:rsidRPr="009C0233">
              <w:rPr>
                <w:sz w:val="22"/>
                <w:szCs w:val="22"/>
                <w:lang w:eastAsia="en-US"/>
              </w:rPr>
              <w:t xml:space="preserve"> района Санкт-Петербурга</w:t>
            </w:r>
          </w:p>
          <w:p w:rsidR="00BB4421" w:rsidRPr="009C0233" w:rsidRDefault="00BB4421" w:rsidP="00BB4421">
            <w:pPr>
              <w:tabs>
                <w:tab w:val="num" w:pos="0"/>
                <w:tab w:val="left" w:pos="9072"/>
              </w:tabs>
              <w:jc w:val="both"/>
              <w:rPr>
                <w:sz w:val="22"/>
                <w:szCs w:val="22"/>
                <w:lang w:eastAsia="en-US"/>
              </w:rPr>
            </w:pPr>
          </w:p>
        </w:tc>
      </w:tr>
      <w:tr w:rsidR="00BB4421" w:rsidRPr="001843F3" w:rsidTr="00BA1A80">
        <w:tc>
          <w:tcPr>
            <w:tcW w:w="4096" w:type="dxa"/>
          </w:tcPr>
          <w:p w:rsidR="00BB4421" w:rsidRDefault="0028311B" w:rsidP="00BB4421">
            <w:pPr>
              <w:tabs>
                <w:tab w:val="num" w:pos="0"/>
                <w:tab w:val="left" w:pos="9072"/>
              </w:tabs>
              <w:spacing w:line="276" w:lineRule="auto"/>
              <w:ind w:right="-1"/>
              <w:rPr>
                <w:sz w:val="22"/>
                <w:szCs w:val="22"/>
                <w:lang w:eastAsia="en-US"/>
              </w:rPr>
            </w:pPr>
            <w:r>
              <w:rPr>
                <w:sz w:val="22"/>
                <w:szCs w:val="22"/>
                <w:lang w:eastAsia="en-US"/>
              </w:rPr>
              <w:t xml:space="preserve">отсутствовал </w:t>
            </w:r>
          </w:p>
          <w:p w:rsidR="00E1774E" w:rsidRDefault="00E1774E" w:rsidP="00BB4421">
            <w:pPr>
              <w:tabs>
                <w:tab w:val="num" w:pos="0"/>
                <w:tab w:val="left" w:pos="9072"/>
              </w:tabs>
              <w:spacing w:line="276" w:lineRule="auto"/>
              <w:ind w:right="-1"/>
              <w:rPr>
                <w:sz w:val="22"/>
                <w:szCs w:val="22"/>
                <w:lang w:eastAsia="en-US"/>
              </w:rPr>
            </w:pPr>
          </w:p>
          <w:p w:rsidR="00E1774E" w:rsidRDefault="00E1774E" w:rsidP="00BB4421">
            <w:pPr>
              <w:tabs>
                <w:tab w:val="num" w:pos="0"/>
                <w:tab w:val="left" w:pos="9072"/>
              </w:tabs>
              <w:spacing w:line="276" w:lineRule="auto"/>
              <w:ind w:right="-1"/>
              <w:rPr>
                <w:sz w:val="22"/>
                <w:szCs w:val="22"/>
                <w:lang w:eastAsia="en-US"/>
              </w:rPr>
            </w:pPr>
          </w:p>
          <w:p w:rsidR="00E1774E" w:rsidRPr="009C0233" w:rsidRDefault="00E1774E" w:rsidP="00BB4421">
            <w:pPr>
              <w:tabs>
                <w:tab w:val="num" w:pos="0"/>
                <w:tab w:val="left" w:pos="9072"/>
              </w:tabs>
              <w:spacing w:line="276" w:lineRule="auto"/>
              <w:ind w:right="-1"/>
              <w:rPr>
                <w:sz w:val="22"/>
                <w:szCs w:val="22"/>
                <w:lang w:eastAsia="en-US"/>
              </w:rPr>
            </w:pPr>
            <w:r>
              <w:rPr>
                <w:sz w:val="22"/>
                <w:szCs w:val="22"/>
                <w:lang w:eastAsia="en-US"/>
              </w:rPr>
              <w:t>отсутствовал</w:t>
            </w:r>
          </w:p>
        </w:tc>
        <w:tc>
          <w:tcPr>
            <w:tcW w:w="6218" w:type="dxa"/>
          </w:tcPr>
          <w:p w:rsidR="00BB4421" w:rsidRPr="009C0233" w:rsidRDefault="00BB4421" w:rsidP="00BB4421">
            <w:pPr>
              <w:tabs>
                <w:tab w:val="num" w:pos="0"/>
                <w:tab w:val="left" w:pos="9072"/>
              </w:tabs>
              <w:ind w:right="-1"/>
              <w:jc w:val="both"/>
              <w:rPr>
                <w:sz w:val="22"/>
                <w:szCs w:val="22"/>
              </w:rPr>
            </w:pPr>
            <w:r w:rsidRPr="009C0233">
              <w:rPr>
                <w:sz w:val="22"/>
                <w:szCs w:val="22"/>
              </w:rPr>
              <w:t>- представитель администрации Фрунзенского района             Санкт-Петербурга</w:t>
            </w:r>
          </w:p>
          <w:p w:rsidR="00BB4421" w:rsidRDefault="00BB4421" w:rsidP="00BB4421">
            <w:pPr>
              <w:tabs>
                <w:tab w:val="num" w:pos="0"/>
                <w:tab w:val="left" w:pos="9072"/>
              </w:tabs>
              <w:jc w:val="both"/>
              <w:rPr>
                <w:sz w:val="22"/>
                <w:szCs w:val="22"/>
                <w:lang w:eastAsia="en-US"/>
              </w:rPr>
            </w:pPr>
          </w:p>
          <w:p w:rsidR="00BB4421" w:rsidRDefault="00BB4421" w:rsidP="00BB4421">
            <w:pPr>
              <w:tabs>
                <w:tab w:val="num" w:pos="0"/>
                <w:tab w:val="left" w:pos="9072"/>
              </w:tabs>
              <w:ind w:right="-1"/>
              <w:jc w:val="both"/>
              <w:rPr>
                <w:sz w:val="22"/>
                <w:szCs w:val="22"/>
              </w:rPr>
            </w:pPr>
            <w:r w:rsidRPr="009C0233">
              <w:rPr>
                <w:sz w:val="22"/>
                <w:szCs w:val="22"/>
              </w:rPr>
              <w:t>-  представитель администрации Центрального района Санкт-Петербурга</w:t>
            </w:r>
          </w:p>
          <w:p w:rsidR="00BB4421" w:rsidRPr="009C0233" w:rsidRDefault="00BB4421" w:rsidP="00BB4421">
            <w:pPr>
              <w:tabs>
                <w:tab w:val="num" w:pos="0"/>
                <w:tab w:val="left" w:pos="9072"/>
              </w:tabs>
              <w:jc w:val="both"/>
              <w:rPr>
                <w:sz w:val="22"/>
                <w:szCs w:val="22"/>
                <w:lang w:eastAsia="en-US"/>
              </w:rPr>
            </w:pPr>
          </w:p>
        </w:tc>
      </w:tr>
      <w:tr w:rsidR="00BB4421" w:rsidRPr="001843F3" w:rsidTr="00BA1A80">
        <w:tc>
          <w:tcPr>
            <w:tcW w:w="4096" w:type="dxa"/>
          </w:tcPr>
          <w:p w:rsidR="00BB4421" w:rsidRPr="009C0233" w:rsidRDefault="00BB4421" w:rsidP="00BB4421">
            <w:pPr>
              <w:tabs>
                <w:tab w:val="num" w:pos="0"/>
                <w:tab w:val="left" w:pos="9072"/>
              </w:tabs>
              <w:spacing w:line="276" w:lineRule="auto"/>
              <w:ind w:right="-1"/>
              <w:rPr>
                <w:sz w:val="22"/>
                <w:szCs w:val="22"/>
                <w:lang w:eastAsia="en-US"/>
              </w:rPr>
            </w:pPr>
            <w:r w:rsidRPr="009C0233">
              <w:rPr>
                <w:sz w:val="22"/>
                <w:szCs w:val="22"/>
                <w:lang w:eastAsia="en-US"/>
              </w:rPr>
              <w:t>Таттар Вячеслав Петрович</w:t>
            </w:r>
          </w:p>
          <w:p w:rsidR="00BB4421" w:rsidRPr="009C0233" w:rsidRDefault="007D3687" w:rsidP="00BB4421">
            <w:pPr>
              <w:tabs>
                <w:tab w:val="num" w:pos="0"/>
                <w:tab w:val="left" w:pos="9072"/>
              </w:tabs>
              <w:spacing w:line="276" w:lineRule="auto"/>
              <w:ind w:right="-1"/>
              <w:rPr>
                <w:sz w:val="22"/>
                <w:szCs w:val="22"/>
                <w:lang w:eastAsia="en-US"/>
              </w:rPr>
            </w:pPr>
            <w:r>
              <w:rPr>
                <w:sz w:val="22"/>
                <w:szCs w:val="22"/>
                <w:lang w:eastAsia="en-US"/>
              </w:rPr>
              <w:t>отсутствовал</w:t>
            </w:r>
          </w:p>
          <w:p w:rsidR="00BB4421" w:rsidRPr="009C0233" w:rsidRDefault="00BB4421" w:rsidP="00BB4421">
            <w:pPr>
              <w:tabs>
                <w:tab w:val="num" w:pos="0"/>
                <w:tab w:val="left" w:pos="9072"/>
              </w:tabs>
              <w:spacing w:line="276" w:lineRule="auto"/>
              <w:ind w:right="-1"/>
              <w:rPr>
                <w:sz w:val="22"/>
                <w:szCs w:val="22"/>
                <w:lang w:eastAsia="en-US"/>
              </w:rPr>
            </w:pPr>
          </w:p>
          <w:p w:rsidR="00BB4421" w:rsidRPr="009C0233" w:rsidRDefault="00BB4421" w:rsidP="00BB4421">
            <w:pPr>
              <w:tabs>
                <w:tab w:val="num" w:pos="0"/>
                <w:tab w:val="left" w:pos="9072"/>
              </w:tabs>
              <w:spacing w:line="276" w:lineRule="auto"/>
              <w:ind w:right="-1"/>
              <w:rPr>
                <w:sz w:val="22"/>
                <w:szCs w:val="22"/>
                <w:lang w:eastAsia="en-US"/>
              </w:rPr>
            </w:pPr>
          </w:p>
          <w:p w:rsidR="00BB4421" w:rsidRPr="009C0233" w:rsidRDefault="00BB4421" w:rsidP="00BB4421">
            <w:pPr>
              <w:tabs>
                <w:tab w:val="num" w:pos="0"/>
                <w:tab w:val="left" w:pos="9072"/>
              </w:tabs>
              <w:spacing w:line="276" w:lineRule="auto"/>
              <w:ind w:right="-1"/>
              <w:rPr>
                <w:sz w:val="22"/>
                <w:szCs w:val="22"/>
                <w:lang w:eastAsia="en-US"/>
              </w:rPr>
            </w:pPr>
            <w:r w:rsidRPr="009C0233">
              <w:rPr>
                <w:sz w:val="22"/>
                <w:szCs w:val="22"/>
                <w:lang w:eastAsia="en-US"/>
              </w:rPr>
              <w:t>Мухутдинов Виталий Мухаметович</w:t>
            </w:r>
          </w:p>
        </w:tc>
        <w:tc>
          <w:tcPr>
            <w:tcW w:w="6218" w:type="dxa"/>
          </w:tcPr>
          <w:p w:rsidR="00BB4421" w:rsidRPr="009C0233" w:rsidRDefault="00BB4421" w:rsidP="00BB4421">
            <w:pPr>
              <w:tabs>
                <w:tab w:val="num" w:pos="0"/>
                <w:tab w:val="left" w:pos="9072"/>
              </w:tabs>
              <w:ind w:right="-1"/>
              <w:jc w:val="both"/>
              <w:rPr>
                <w:sz w:val="22"/>
                <w:szCs w:val="22"/>
              </w:rPr>
            </w:pPr>
            <w:r w:rsidRPr="009C0233">
              <w:rPr>
                <w:sz w:val="22"/>
                <w:szCs w:val="22"/>
                <w:lang w:eastAsia="en-US"/>
              </w:rPr>
              <w:t>-  советник генерального директора некоммерческой организации «Фонд - региональный оператор капитального ремонта общего имущества в многоквартирных домах»</w:t>
            </w:r>
          </w:p>
          <w:p w:rsidR="00BB4421" w:rsidRPr="009C0233" w:rsidRDefault="00BB4421" w:rsidP="00BB4421">
            <w:pPr>
              <w:tabs>
                <w:tab w:val="num" w:pos="0"/>
                <w:tab w:val="left" w:pos="9072"/>
              </w:tabs>
              <w:ind w:right="-1"/>
              <w:jc w:val="both"/>
            </w:pPr>
          </w:p>
          <w:p w:rsidR="00BB4421" w:rsidRPr="009C0233" w:rsidRDefault="00BB4421" w:rsidP="00BB4421">
            <w:pPr>
              <w:tabs>
                <w:tab w:val="num" w:pos="0"/>
                <w:tab w:val="left" w:pos="9072"/>
              </w:tabs>
              <w:ind w:right="-1"/>
              <w:jc w:val="both"/>
            </w:pPr>
          </w:p>
          <w:p w:rsidR="00BB4421" w:rsidRPr="009C0233" w:rsidRDefault="00BB4421" w:rsidP="00BB4421">
            <w:pPr>
              <w:tabs>
                <w:tab w:val="num" w:pos="0"/>
                <w:tab w:val="left" w:pos="9072"/>
              </w:tabs>
              <w:ind w:right="-1"/>
              <w:jc w:val="both"/>
              <w:rPr>
                <w:sz w:val="22"/>
                <w:szCs w:val="22"/>
              </w:rPr>
            </w:pPr>
            <w:r w:rsidRPr="009C0233">
              <w:t xml:space="preserve">- </w:t>
            </w:r>
            <w:r w:rsidRPr="009C0233">
              <w:rPr>
                <w:sz w:val="22"/>
                <w:szCs w:val="22"/>
              </w:rPr>
              <w:t xml:space="preserve">начальник отдела организации и проведения торгов </w:t>
            </w:r>
            <w:r w:rsidRPr="009C0233">
              <w:rPr>
                <w:sz w:val="22"/>
                <w:szCs w:val="22"/>
                <w:lang w:eastAsia="en-US"/>
              </w:rPr>
              <w:t>некоммерческой организации «Фонд - региональный оператор капитального ремонта общего имущества в многоквартирных домах»</w:t>
            </w:r>
          </w:p>
          <w:p w:rsidR="00BB4421" w:rsidRPr="009C0233" w:rsidRDefault="00BB4421" w:rsidP="00BB4421">
            <w:pPr>
              <w:tabs>
                <w:tab w:val="num" w:pos="0"/>
                <w:tab w:val="left" w:pos="9072"/>
              </w:tabs>
              <w:ind w:right="-1"/>
              <w:jc w:val="both"/>
            </w:pPr>
          </w:p>
        </w:tc>
      </w:tr>
      <w:tr w:rsidR="00BB4421" w:rsidRPr="001843F3" w:rsidTr="00BA1A80">
        <w:tc>
          <w:tcPr>
            <w:tcW w:w="4096" w:type="dxa"/>
          </w:tcPr>
          <w:p w:rsidR="00BB4421" w:rsidRDefault="007A78DB" w:rsidP="00BB4421">
            <w:pPr>
              <w:tabs>
                <w:tab w:val="num" w:pos="0"/>
                <w:tab w:val="left" w:pos="9072"/>
              </w:tabs>
              <w:ind w:right="-1"/>
              <w:rPr>
                <w:sz w:val="22"/>
                <w:szCs w:val="22"/>
              </w:rPr>
            </w:pPr>
            <w:r>
              <w:rPr>
                <w:sz w:val="22"/>
                <w:szCs w:val="22"/>
              </w:rPr>
              <w:lastRenderedPageBreak/>
              <w:t>Михайлова Алина Александровна</w:t>
            </w:r>
          </w:p>
          <w:p w:rsidR="00BB4421" w:rsidRPr="009C0233" w:rsidRDefault="00BB4421" w:rsidP="00BB4421">
            <w:pPr>
              <w:tabs>
                <w:tab w:val="num" w:pos="0"/>
                <w:tab w:val="left" w:pos="9072"/>
              </w:tabs>
              <w:ind w:right="-1"/>
              <w:rPr>
                <w:sz w:val="22"/>
                <w:szCs w:val="22"/>
              </w:rPr>
            </w:pPr>
          </w:p>
        </w:tc>
        <w:tc>
          <w:tcPr>
            <w:tcW w:w="6218" w:type="dxa"/>
          </w:tcPr>
          <w:p w:rsidR="00BB4421" w:rsidRPr="009C0233" w:rsidRDefault="00BB4421" w:rsidP="007A78DB">
            <w:pPr>
              <w:tabs>
                <w:tab w:val="num" w:pos="0"/>
                <w:tab w:val="left" w:pos="9072"/>
              </w:tabs>
              <w:ind w:right="-1"/>
              <w:jc w:val="both"/>
              <w:rPr>
                <w:sz w:val="22"/>
                <w:szCs w:val="22"/>
              </w:rPr>
            </w:pPr>
            <w:r w:rsidRPr="009C0233">
              <w:rPr>
                <w:sz w:val="22"/>
                <w:szCs w:val="22"/>
              </w:rPr>
              <w:t xml:space="preserve">- </w:t>
            </w:r>
            <w:r w:rsidR="007A78DB">
              <w:rPr>
                <w:sz w:val="22"/>
                <w:szCs w:val="22"/>
              </w:rPr>
              <w:t xml:space="preserve">главный специалист отдела </w:t>
            </w:r>
            <w:r w:rsidR="007A78DB" w:rsidRPr="009C0233">
              <w:rPr>
                <w:sz w:val="22"/>
                <w:szCs w:val="22"/>
              </w:rPr>
              <w:t>организации и проведения торгов н</w:t>
            </w:r>
            <w:r w:rsidR="007A78DB" w:rsidRPr="009C0233">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1843F3" w:rsidTr="00BA1A80">
        <w:tc>
          <w:tcPr>
            <w:tcW w:w="4096" w:type="dxa"/>
          </w:tcPr>
          <w:p w:rsidR="00BB4421" w:rsidRPr="009C0233" w:rsidRDefault="00BB4421" w:rsidP="00BB4421">
            <w:pPr>
              <w:tabs>
                <w:tab w:val="num" w:pos="0"/>
                <w:tab w:val="left" w:pos="9072"/>
              </w:tabs>
              <w:ind w:right="-1"/>
              <w:rPr>
                <w:sz w:val="22"/>
                <w:szCs w:val="22"/>
              </w:rPr>
            </w:pPr>
          </w:p>
          <w:p w:rsidR="00BB4421" w:rsidRDefault="00BB4421" w:rsidP="00BB4421">
            <w:pPr>
              <w:tabs>
                <w:tab w:val="num" w:pos="0"/>
                <w:tab w:val="left" w:pos="9072"/>
              </w:tabs>
              <w:ind w:right="-1"/>
              <w:rPr>
                <w:sz w:val="22"/>
                <w:szCs w:val="22"/>
              </w:rPr>
            </w:pPr>
            <w:r w:rsidRPr="009C0233">
              <w:rPr>
                <w:sz w:val="22"/>
                <w:szCs w:val="22"/>
              </w:rPr>
              <w:t>Кукушкин Юрий Юрьевич</w:t>
            </w:r>
          </w:p>
          <w:p w:rsidR="007D3687" w:rsidRPr="009C0233" w:rsidRDefault="007D3687" w:rsidP="00BB4421">
            <w:pPr>
              <w:tabs>
                <w:tab w:val="num" w:pos="0"/>
                <w:tab w:val="left" w:pos="9072"/>
              </w:tabs>
              <w:ind w:right="-1"/>
              <w:rPr>
                <w:sz w:val="22"/>
                <w:szCs w:val="22"/>
              </w:rPr>
            </w:pPr>
            <w:r>
              <w:rPr>
                <w:sz w:val="22"/>
                <w:szCs w:val="22"/>
              </w:rPr>
              <w:t>отсутствовал</w:t>
            </w:r>
          </w:p>
        </w:tc>
        <w:tc>
          <w:tcPr>
            <w:tcW w:w="6218" w:type="dxa"/>
          </w:tcPr>
          <w:p w:rsidR="00BB4421" w:rsidRPr="009C0233" w:rsidRDefault="00BB4421" w:rsidP="00BB4421">
            <w:pPr>
              <w:tabs>
                <w:tab w:val="num" w:pos="0"/>
                <w:tab w:val="left" w:pos="9072"/>
              </w:tabs>
              <w:ind w:right="-1"/>
              <w:jc w:val="both"/>
              <w:rPr>
                <w:sz w:val="22"/>
                <w:szCs w:val="22"/>
              </w:rPr>
            </w:pPr>
          </w:p>
          <w:p w:rsidR="00BB4421" w:rsidRPr="009C0233" w:rsidRDefault="00BB4421" w:rsidP="00BB4421">
            <w:pPr>
              <w:tabs>
                <w:tab w:val="num" w:pos="0"/>
                <w:tab w:val="left" w:pos="9072"/>
              </w:tabs>
              <w:ind w:right="-1"/>
              <w:jc w:val="both"/>
              <w:rPr>
                <w:rStyle w:val="FontStyle34"/>
                <w:sz w:val="22"/>
                <w:szCs w:val="22"/>
              </w:rPr>
            </w:pPr>
            <w:r w:rsidRPr="009C0233">
              <w:rPr>
                <w:sz w:val="22"/>
                <w:szCs w:val="22"/>
              </w:rPr>
              <w:t>- начальник отдела формирования адресных программ               по капитальному ремонту н</w:t>
            </w:r>
            <w:r w:rsidRPr="009C0233">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Default="00BB4421" w:rsidP="00BB4421">
            <w:pPr>
              <w:tabs>
                <w:tab w:val="num" w:pos="0"/>
                <w:tab w:val="left" w:pos="9072"/>
              </w:tabs>
              <w:ind w:right="-1"/>
              <w:rPr>
                <w:sz w:val="22"/>
                <w:szCs w:val="22"/>
              </w:rPr>
            </w:pPr>
            <w:r w:rsidRPr="009C0233">
              <w:rPr>
                <w:sz w:val="22"/>
                <w:szCs w:val="22"/>
              </w:rPr>
              <w:t>Быкова Мария Олеговна</w:t>
            </w:r>
          </w:p>
          <w:p w:rsidR="0028311B" w:rsidRPr="009C0233" w:rsidRDefault="0028311B" w:rsidP="00BB4421">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sz w:val="22"/>
                <w:szCs w:val="22"/>
              </w:rPr>
            </w:pPr>
            <w:r w:rsidRPr="009C0233">
              <w:rPr>
                <w:sz w:val="22"/>
                <w:szCs w:val="22"/>
              </w:rPr>
              <w:t>- главный специалист отдела формирования адресных программ по капитальному ремонту н</w:t>
            </w:r>
            <w:r w:rsidRPr="009C0233">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1843F3" w:rsidTr="00BA1A80">
        <w:tc>
          <w:tcPr>
            <w:tcW w:w="4096" w:type="dxa"/>
          </w:tcPr>
          <w:p w:rsidR="00BB4421" w:rsidRPr="009C0233" w:rsidRDefault="00BB4421" w:rsidP="00BB4421">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Default="00BB4421" w:rsidP="00BB4421">
            <w:pPr>
              <w:tabs>
                <w:tab w:val="num" w:pos="0"/>
                <w:tab w:val="left" w:pos="9072"/>
              </w:tabs>
              <w:ind w:right="-1"/>
              <w:rPr>
                <w:sz w:val="22"/>
                <w:szCs w:val="22"/>
              </w:rPr>
            </w:pPr>
            <w:r w:rsidRPr="009C0233">
              <w:rPr>
                <w:sz w:val="22"/>
                <w:szCs w:val="22"/>
              </w:rPr>
              <w:t>Коняева Екатерина Александровна</w:t>
            </w:r>
          </w:p>
          <w:p w:rsidR="00E1774E" w:rsidRDefault="00E1774E" w:rsidP="00BB4421">
            <w:pPr>
              <w:tabs>
                <w:tab w:val="num" w:pos="0"/>
                <w:tab w:val="left" w:pos="9072"/>
              </w:tabs>
              <w:ind w:right="-1"/>
              <w:rPr>
                <w:sz w:val="22"/>
                <w:szCs w:val="22"/>
              </w:rPr>
            </w:pPr>
          </w:p>
          <w:p w:rsidR="00CF743F" w:rsidRPr="009C0233" w:rsidRDefault="00CF743F" w:rsidP="00BB4421">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rStyle w:val="FontStyle34"/>
                <w:sz w:val="22"/>
                <w:szCs w:val="22"/>
              </w:rPr>
            </w:pPr>
            <w:r w:rsidRPr="009C0233">
              <w:rPr>
                <w:sz w:val="22"/>
                <w:szCs w:val="22"/>
              </w:rPr>
              <w:t>- главный специалист отдела формирования адресных программ по капитальному ремонту н</w:t>
            </w:r>
            <w:r w:rsidRPr="009C0233">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Default="00BB4421" w:rsidP="00BB4421">
            <w:pPr>
              <w:tabs>
                <w:tab w:val="num" w:pos="0"/>
                <w:tab w:val="left" w:pos="9072"/>
              </w:tabs>
              <w:ind w:right="-1"/>
              <w:rPr>
                <w:sz w:val="22"/>
                <w:szCs w:val="22"/>
              </w:rPr>
            </w:pPr>
            <w:r w:rsidRPr="009C0233">
              <w:rPr>
                <w:sz w:val="22"/>
                <w:szCs w:val="22"/>
              </w:rPr>
              <w:t>Громова Юлия Рейновна</w:t>
            </w:r>
          </w:p>
          <w:p w:rsidR="00176487" w:rsidRPr="009C0233" w:rsidRDefault="007D3687" w:rsidP="00BB4421">
            <w:pPr>
              <w:tabs>
                <w:tab w:val="num" w:pos="0"/>
                <w:tab w:val="left" w:pos="9072"/>
              </w:tabs>
              <w:ind w:right="-1"/>
              <w:rPr>
                <w:sz w:val="22"/>
                <w:szCs w:val="22"/>
              </w:rPr>
            </w:pPr>
            <w:r>
              <w:rPr>
                <w:sz w:val="22"/>
                <w:szCs w:val="22"/>
              </w:rPr>
              <w:t>отсутствовал</w:t>
            </w:r>
          </w:p>
        </w:tc>
        <w:tc>
          <w:tcPr>
            <w:tcW w:w="6218" w:type="dxa"/>
          </w:tcPr>
          <w:p w:rsidR="00BB4421" w:rsidRPr="009C0233" w:rsidRDefault="00BB4421" w:rsidP="00BB4421">
            <w:pPr>
              <w:tabs>
                <w:tab w:val="num" w:pos="0"/>
                <w:tab w:val="left" w:pos="9072"/>
              </w:tabs>
              <w:ind w:right="-1"/>
              <w:jc w:val="both"/>
              <w:rPr>
                <w:rStyle w:val="FontStyle34"/>
                <w:sz w:val="22"/>
                <w:szCs w:val="22"/>
              </w:rPr>
            </w:pPr>
            <w:r w:rsidRPr="009C0233">
              <w:rPr>
                <w:sz w:val="22"/>
                <w:szCs w:val="22"/>
              </w:rPr>
              <w:t>- главный специалист отдела организации и проведения торгов н</w:t>
            </w:r>
            <w:r w:rsidRPr="009C0233">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Default="00BB4421" w:rsidP="00BB4421">
            <w:pPr>
              <w:tabs>
                <w:tab w:val="num" w:pos="0"/>
                <w:tab w:val="left" w:pos="9072"/>
              </w:tabs>
              <w:ind w:right="-1"/>
              <w:rPr>
                <w:sz w:val="22"/>
                <w:szCs w:val="22"/>
              </w:rPr>
            </w:pPr>
            <w:r w:rsidRPr="009C0233">
              <w:rPr>
                <w:sz w:val="22"/>
                <w:szCs w:val="22"/>
              </w:rPr>
              <w:t>Воронов Андрей Андреевич</w:t>
            </w:r>
          </w:p>
          <w:p w:rsidR="00E1774E" w:rsidRDefault="00E1774E" w:rsidP="00BB4421">
            <w:pPr>
              <w:tabs>
                <w:tab w:val="num" w:pos="0"/>
                <w:tab w:val="left" w:pos="9072"/>
              </w:tabs>
              <w:ind w:right="-1"/>
              <w:rPr>
                <w:sz w:val="22"/>
                <w:szCs w:val="22"/>
              </w:rPr>
            </w:pPr>
          </w:p>
          <w:p w:rsidR="00CF743F" w:rsidRPr="009C0233" w:rsidRDefault="00CF743F" w:rsidP="00BB4421">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rStyle w:val="FontStyle34"/>
                <w:sz w:val="22"/>
                <w:szCs w:val="22"/>
              </w:rPr>
            </w:pPr>
            <w:r w:rsidRPr="009C0233">
              <w:rPr>
                <w:sz w:val="22"/>
                <w:szCs w:val="22"/>
              </w:rPr>
              <w:t xml:space="preserve">- </w:t>
            </w:r>
            <w:r w:rsidR="007A78DB">
              <w:rPr>
                <w:sz w:val="22"/>
                <w:szCs w:val="22"/>
              </w:rPr>
              <w:t xml:space="preserve">заместитель начальника </w:t>
            </w:r>
            <w:r w:rsidRPr="009C0233">
              <w:rPr>
                <w:sz w:val="22"/>
                <w:szCs w:val="22"/>
              </w:rPr>
              <w:t>отдела организации и проведения торгов н</w:t>
            </w:r>
            <w:r w:rsidRPr="009C0233">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Default="00126542" w:rsidP="00BB4421">
            <w:pPr>
              <w:tabs>
                <w:tab w:val="num" w:pos="0"/>
                <w:tab w:val="left" w:pos="9072"/>
              </w:tabs>
              <w:ind w:right="-1"/>
              <w:rPr>
                <w:sz w:val="22"/>
                <w:szCs w:val="22"/>
              </w:rPr>
            </w:pPr>
            <w:r>
              <w:rPr>
                <w:sz w:val="22"/>
                <w:szCs w:val="22"/>
              </w:rPr>
              <w:t>Долбешкин</w:t>
            </w:r>
            <w:r w:rsidR="00BB4421" w:rsidRPr="009C0233">
              <w:rPr>
                <w:sz w:val="22"/>
                <w:szCs w:val="22"/>
              </w:rPr>
              <w:t xml:space="preserve"> </w:t>
            </w:r>
            <w:r>
              <w:rPr>
                <w:sz w:val="22"/>
                <w:szCs w:val="22"/>
              </w:rPr>
              <w:t>Александр Сергеевич</w:t>
            </w:r>
          </w:p>
          <w:p w:rsidR="00BB4421" w:rsidRPr="009C0233" w:rsidRDefault="007D3687" w:rsidP="00BB4421">
            <w:pPr>
              <w:tabs>
                <w:tab w:val="num" w:pos="0"/>
                <w:tab w:val="left" w:pos="9072"/>
              </w:tabs>
              <w:ind w:right="-1"/>
              <w:rPr>
                <w:sz w:val="22"/>
                <w:szCs w:val="22"/>
              </w:rPr>
            </w:pPr>
            <w:r>
              <w:rPr>
                <w:sz w:val="22"/>
                <w:szCs w:val="22"/>
              </w:rPr>
              <w:t>отсутствовал</w:t>
            </w:r>
          </w:p>
        </w:tc>
        <w:tc>
          <w:tcPr>
            <w:tcW w:w="6218" w:type="dxa"/>
          </w:tcPr>
          <w:p w:rsidR="00BB4421" w:rsidRPr="009C0233" w:rsidRDefault="00BB4421" w:rsidP="00BB4421">
            <w:pPr>
              <w:tabs>
                <w:tab w:val="num" w:pos="0"/>
                <w:tab w:val="left" w:pos="9072"/>
              </w:tabs>
              <w:ind w:right="-1"/>
              <w:jc w:val="both"/>
              <w:rPr>
                <w:rStyle w:val="FontStyle34"/>
                <w:sz w:val="22"/>
                <w:szCs w:val="22"/>
              </w:rPr>
            </w:pPr>
            <w:r w:rsidRPr="009C0233">
              <w:rPr>
                <w:sz w:val="22"/>
                <w:szCs w:val="22"/>
              </w:rPr>
              <w:t>- инженер отдела подготовки капитального ремонта н</w:t>
            </w:r>
            <w:r w:rsidRPr="009C0233">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Default="00BB4421" w:rsidP="00BB4421">
            <w:pPr>
              <w:tabs>
                <w:tab w:val="num" w:pos="0"/>
                <w:tab w:val="left" w:pos="9072"/>
              </w:tabs>
              <w:ind w:right="-1"/>
              <w:rPr>
                <w:sz w:val="22"/>
                <w:szCs w:val="22"/>
              </w:rPr>
            </w:pPr>
            <w:r w:rsidRPr="009C0233">
              <w:rPr>
                <w:sz w:val="22"/>
                <w:szCs w:val="22"/>
              </w:rPr>
              <w:t>Шипулин Владимир Викторович</w:t>
            </w:r>
          </w:p>
          <w:p w:rsidR="007D3687" w:rsidRPr="009C0233" w:rsidRDefault="007D3687" w:rsidP="00BB4421">
            <w:pPr>
              <w:tabs>
                <w:tab w:val="num" w:pos="0"/>
                <w:tab w:val="left" w:pos="9072"/>
              </w:tabs>
              <w:ind w:right="-1"/>
              <w:rPr>
                <w:sz w:val="22"/>
                <w:szCs w:val="22"/>
              </w:rPr>
            </w:pPr>
            <w:r>
              <w:rPr>
                <w:sz w:val="22"/>
                <w:szCs w:val="22"/>
              </w:rPr>
              <w:t>отсутствовал</w:t>
            </w:r>
          </w:p>
        </w:tc>
        <w:tc>
          <w:tcPr>
            <w:tcW w:w="6218" w:type="dxa"/>
          </w:tcPr>
          <w:p w:rsidR="00BB4421" w:rsidRPr="009C0233" w:rsidRDefault="00BB4421" w:rsidP="00BB4421">
            <w:pPr>
              <w:tabs>
                <w:tab w:val="num" w:pos="0"/>
                <w:tab w:val="left" w:pos="9072"/>
              </w:tabs>
              <w:ind w:right="-1"/>
              <w:jc w:val="both"/>
              <w:rPr>
                <w:rStyle w:val="FontStyle34"/>
                <w:sz w:val="22"/>
                <w:szCs w:val="22"/>
              </w:rPr>
            </w:pPr>
            <w:r w:rsidRPr="009C0233">
              <w:rPr>
                <w:sz w:val="22"/>
                <w:szCs w:val="22"/>
              </w:rPr>
              <w:t xml:space="preserve">- </w:t>
            </w:r>
            <w:r w:rsidR="00126542">
              <w:rPr>
                <w:sz w:val="22"/>
                <w:szCs w:val="22"/>
              </w:rPr>
              <w:t>советник первого заместителя генерального директора</w:t>
            </w:r>
            <w:r w:rsidRPr="009C0233">
              <w:rPr>
                <w:sz w:val="22"/>
                <w:szCs w:val="22"/>
              </w:rPr>
              <w:t xml:space="preserve"> н</w:t>
            </w:r>
            <w:r w:rsidRPr="009C0233">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9C0233" w:rsidRDefault="00BB4421" w:rsidP="00BB4421">
            <w:pPr>
              <w:tabs>
                <w:tab w:val="num" w:pos="0"/>
                <w:tab w:val="left" w:pos="9072"/>
              </w:tabs>
              <w:ind w:right="-1"/>
              <w:rPr>
                <w:sz w:val="22"/>
                <w:szCs w:val="22"/>
              </w:rPr>
            </w:pPr>
            <w:r w:rsidRPr="009C0233">
              <w:rPr>
                <w:sz w:val="22"/>
                <w:szCs w:val="22"/>
              </w:rPr>
              <w:t>Шевченко Вячеслав Вадимович</w:t>
            </w:r>
          </w:p>
          <w:p w:rsidR="00BB4421" w:rsidRDefault="00BB4421" w:rsidP="00BB4421">
            <w:pPr>
              <w:tabs>
                <w:tab w:val="num" w:pos="0"/>
                <w:tab w:val="left" w:pos="9072"/>
              </w:tabs>
              <w:ind w:right="-1"/>
              <w:rPr>
                <w:sz w:val="22"/>
                <w:szCs w:val="22"/>
              </w:rPr>
            </w:pPr>
          </w:p>
          <w:p w:rsidR="004E0043" w:rsidRDefault="004E0043" w:rsidP="00BB4421">
            <w:pPr>
              <w:tabs>
                <w:tab w:val="num" w:pos="0"/>
                <w:tab w:val="left" w:pos="9072"/>
              </w:tabs>
              <w:ind w:right="-1"/>
              <w:rPr>
                <w:sz w:val="22"/>
                <w:szCs w:val="22"/>
              </w:rPr>
            </w:pPr>
          </w:p>
          <w:p w:rsidR="004E0043" w:rsidRPr="009C0233" w:rsidRDefault="004E0043" w:rsidP="00BB4421">
            <w:pPr>
              <w:tabs>
                <w:tab w:val="num" w:pos="0"/>
                <w:tab w:val="left" w:pos="9072"/>
              </w:tabs>
              <w:ind w:right="-1"/>
              <w:rPr>
                <w:sz w:val="22"/>
                <w:szCs w:val="22"/>
              </w:rPr>
            </w:pPr>
          </w:p>
          <w:p w:rsidR="00BB4421" w:rsidRPr="009C0233" w:rsidRDefault="00BB4421" w:rsidP="00BB4421">
            <w:pPr>
              <w:tabs>
                <w:tab w:val="num" w:pos="0"/>
                <w:tab w:val="left" w:pos="9072"/>
              </w:tabs>
              <w:ind w:right="-1"/>
              <w:rPr>
                <w:sz w:val="22"/>
                <w:szCs w:val="22"/>
              </w:rPr>
            </w:pPr>
          </w:p>
          <w:p w:rsidR="00BB4421" w:rsidRDefault="00BB4421" w:rsidP="00BB4421">
            <w:pPr>
              <w:tabs>
                <w:tab w:val="num" w:pos="0"/>
                <w:tab w:val="left" w:pos="9072"/>
              </w:tabs>
              <w:ind w:right="-1"/>
              <w:rPr>
                <w:sz w:val="22"/>
                <w:szCs w:val="22"/>
              </w:rPr>
            </w:pPr>
            <w:r w:rsidRPr="009C0233">
              <w:rPr>
                <w:sz w:val="22"/>
                <w:szCs w:val="22"/>
              </w:rPr>
              <w:t>Свешников Ярослав Николаевич</w:t>
            </w:r>
          </w:p>
          <w:p w:rsidR="00BB4421" w:rsidRDefault="00BB4421" w:rsidP="00BB4421">
            <w:pPr>
              <w:tabs>
                <w:tab w:val="num" w:pos="0"/>
                <w:tab w:val="left" w:pos="9072"/>
              </w:tabs>
              <w:ind w:right="-1"/>
              <w:rPr>
                <w:sz w:val="22"/>
                <w:szCs w:val="22"/>
              </w:rPr>
            </w:pPr>
          </w:p>
          <w:p w:rsidR="004E0043" w:rsidRDefault="004E0043" w:rsidP="00BB4421">
            <w:pPr>
              <w:tabs>
                <w:tab w:val="num" w:pos="0"/>
                <w:tab w:val="left" w:pos="9072"/>
              </w:tabs>
              <w:ind w:right="-1"/>
              <w:rPr>
                <w:sz w:val="22"/>
                <w:szCs w:val="22"/>
              </w:rPr>
            </w:pPr>
          </w:p>
          <w:p w:rsidR="00BB4421" w:rsidRDefault="00BB4421" w:rsidP="00BB4421">
            <w:pPr>
              <w:tabs>
                <w:tab w:val="num" w:pos="0"/>
                <w:tab w:val="left" w:pos="9072"/>
              </w:tabs>
              <w:ind w:right="-1"/>
              <w:rPr>
                <w:sz w:val="22"/>
                <w:szCs w:val="22"/>
              </w:rPr>
            </w:pPr>
          </w:p>
          <w:p w:rsidR="004E0043" w:rsidRDefault="004E0043" w:rsidP="00BB4421">
            <w:pPr>
              <w:tabs>
                <w:tab w:val="num" w:pos="0"/>
                <w:tab w:val="left" w:pos="9072"/>
              </w:tabs>
              <w:ind w:right="-1"/>
              <w:rPr>
                <w:sz w:val="22"/>
                <w:szCs w:val="22"/>
              </w:rPr>
            </w:pPr>
          </w:p>
          <w:p w:rsidR="00BB4421" w:rsidRDefault="00BB4421" w:rsidP="00BB4421">
            <w:pPr>
              <w:tabs>
                <w:tab w:val="num" w:pos="0"/>
                <w:tab w:val="left" w:pos="9072"/>
              </w:tabs>
              <w:ind w:right="-1"/>
              <w:rPr>
                <w:sz w:val="22"/>
                <w:szCs w:val="22"/>
              </w:rPr>
            </w:pPr>
            <w:r w:rsidRPr="009C0233">
              <w:rPr>
                <w:sz w:val="22"/>
                <w:szCs w:val="22"/>
              </w:rPr>
              <w:t>Самойлюк Лия Кузьминична</w:t>
            </w:r>
          </w:p>
          <w:p w:rsidR="00BB4421" w:rsidRPr="009C0233" w:rsidRDefault="00BB4421" w:rsidP="00BB4421">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rStyle w:val="FontStyle34"/>
                <w:sz w:val="22"/>
                <w:szCs w:val="22"/>
              </w:rPr>
            </w:pPr>
            <w:r w:rsidRPr="009C0233">
              <w:rPr>
                <w:sz w:val="22"/>
                <w:szCs w:val="22"/>
              </w:rPr>
              <w:t>- главный специалист отдела планирования                                    и контроля деятельности н</w:t>
            </w:r>
            <w:r w:rsidRPr="009C0233">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9C0233" w:rsidRDefault="00BB4421" w:rsidP="00BB4421">
            <w:pPr>
              <w:tabs>
                <w:tab w:val="num" w:pos="0"/>
                <w:tab w:val="left" w:pos="9072"/>
              </w:tabs>
              <w:ind w:right="-1"/>
              <w:jc w:val="both"/>
              <w:rPr>
                <w:sz w:val="22"/>
                <w:szCs w:val="22"/>
              </w:rPr>
            </w:pPr>
          </w:p>
          <w:p w:rsidR="00BB4421" w:rsidRDefault="00BB4421" w:rsidP="00BB4421">
            <w:pPr>
              <w:tabs>
                <w:tab w:val="num" w:pos="0"/>
                <w:tab w:val="left" w:pos="9072"/>
              </w:tabs>
              <w:ind w:right="-1"/>
              <w:jc w:val="both"/>
              <w:rPr>
                <w:rStyle w:val="FontStyle34"/>
                <w:sz w:val="22"/>
                <w:szCs w:val="22"/>
              </w:rPr>
            </w:pPr>
            <w:r w:rsidRPr="009C0233">
              <w:rPr>
                <w:sz w:val="22"/>
                <w:szCs w:val="22"/>
              </w:rPr>
              <w:t>- помощник заместителя генерального директора н</w:t>
            </w:r>
            <w:r w:rsidRPr="009C0233">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4E0043" w:rsidRDefault="004E0043" w:rsidP="00BB4421">
            <w:pPr>
              <w:tabs>
                <w:tab w:val="num" w:pos="0"/>
                <w:tab w:val="left" w:pos="9072"/>
              </w:tabs>
              <w:ind w:right="-1"/>
              <w:jc w:val="both"/>
              <w:rPr>
                <w:rStyle w:val="FontStyle34"/>
                <w:sz w:val="22"/>
                <w:szCs w:val="22"/>
              </w:rPr>
            </w:pPr>
          </w:p>
          <w:p w:rsidR="00BB4421" w:rsidRPr="009C0233" w:rsidRDefault="00BB4421" w:rsidP="00BB4421">
            <w:pPr>
              <w:tabs>
                <w:tab w:val="num" w:pos="0"/>
                <w:tab w:val="left" w:pos="9072"/>
              </w:tabs>
              <w:ind w:right="-1"/>
              <w:jc w:val="both"/>
              <w:rPr>
                <w:sz w:val="22"/>
                <w:szCs w:val="22"/>
              </w:rPr>
            </w:pPr>
            <w:r w:rsidRPr="009C0233">
              <w:rPr>
                <w:sz w:val="22"/>
                <w:szCs w:val="22"/>
              </w:rPr>
              <w:t>- главный специалист отдела организации и проведения торгов н</w:t>
            </w:r>
            <w:r w:rsidRPr="009C0233">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1843F3" w:rsidTr="00BA1A80">
        <w:tc>
          <w:tcPr>
            <w:tcW w:w="4096" w:type="dxa"/>
          </w:tcPr>
          <w:p w:rsidR="00BB4421" w:rsidRPr="009C0233" w:rsidRDefault="00BB4421" w:rsidP="00BB4421">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9C0233" w:rsidRDefault="00BB4421" w:rsidP="00BB4421">
            <w:pPr>
              <w:tabs>
                <w:tab w:val="num" w:pos="0"/>
                <w:tab w:val="left" w:pos="9072"/>
              </w:tabs>
              <w:ind w:right="-1"/>
              <w:rPr>
                <w:sz w:val="22"/>
                <w:szCs w:val="22"/>
              </w:rPr>
            </w:pPr>
            <w:r w:rsidRPr="009C0233">
              <w:rPr>
                <w:sz w:val="22"/>
                <w:szCs w:val="22"/>
              </w:rPr>
              <w:t>Олтяну Александр Андреевич</w:t>
            </w:r>
          </w:p>
          <w:p w:rsidR="004E0043" w:rsidRDefault="00E63F51" w:rsidP="00BB4421">
            <w:pPr>
              <w:tabs>
                <w:tab w:val="num" w:pos="0"/>
                <w:tab w:val="left" w:pos="9072"/>
              </w:tabs>
              <w:ind w:right="-1"/>
              <w:rPr>
                <w:sz w:val="22"/>
                <w:szCs w:val="22"/>
              </w:rPr>
            </w:pPr>
            <w:r>
              <w:rPr>
                <w:sz w:val="22"/>
                <w:szCs w:val="22"/>
              </w:rPr>
              <w:t>отсутствовал</w:t>
            </w:r>
          </w:p>
          <w:p w:rsidR="003E7154" w:rsidRDefault="00BB4421" w:rsidP="00FD7D85">
            <w:pPr>
              <w:tabs>
                <w:tab w:val="num" w:pos="0"/>
                <w:tab w:val="left" w:pos="9072"/>
              </w:tabs>
              <w:ind w:right="-1"/>
              <w:rPr>
                <w:sz w:val="22"/>
                <w:szCs w:val="22"/>
              </w:rPr>
            </w:pPr>
            <w:r w:rsidRPr="00365722">
              <w:rPr>
                <w:sz w:val="22"/>
                <w:szCs w:val="22"/>
              </w:rPr>
              <w:lastRenderedPageBreak/>
              <w:t>Калинин Вадим Вячеславович</w:t>
            </w:r>
          </w:p>
          <w:p w:rsidR="00BB4421" w:rsidRPr="009C0233" w:rsidRDefault="0028311B" w:rsidP="00FD7D85">
            <w:pPr>
              <w:tabs>
                <w:tab w:val="num" w:pos="0"/>
                <w:tab w:val="left" w:pos="9072"/>
              </w:tabs>
              <w:ind w:right="-1"/>
              <w:rPr>
                <w:sz w:val="22"/>
                <w:szCs w:val="22"/>
              </w:rPr>
            </w:pPr>
            <w:r>
              <w:rPr>
                <w:sz w:val="22"/>
                <w:szCs w:val="22"/>
              </w:rPr>
              <w:t>отсутствовал</w:t>
            </w:r>
          </w:p>
        </w:tc>
        <w:tc>
          <w:tcPr>
            <w:tcW w:w="6218" w:type="dxa"/>
          </w:tcPr>
          <w:p w:rsidR="00BB4421" w:rsidRDefault="00BB4421" w:rsidP="004E0043">
            <w:pPr>
              <w:tabs>
                <w:tab w:val="num" w:pos="0"/>
                <w:tab w:val="left" w:pos="9072"/>
              </w:tabs>
              <w:ind w:right="-1"/>
              <w:jc w:val="both"/>
              <w:rPr>
                <w:sz w:val="22"/>
                <w:szCs w:val="22"/>
              </w:rPr>
            </w:pPr>
            <w:r w:rsidRPr="009C0233">
              <w:rPr>
                <w:sz w:val="22"/>
                <w:szCs w:val="22"/>
              </w:rPr>
              <w:lastRenderedPageBreak/>
              <w:t>- председатель общественного совета при Жилищном комитете</w:t>
            </w:r>
          </w:p>
          <w:p w:rsidR="00FD7D85" w:rsidRDefault="00FD7D85" w:rsidP="004E0043">
            <w:pPr>
              <w:tabs>
                <w:tab w:val="num" w:pos="0"/>
                <w:tab w:val="left" w:pos="9072"/>
              </w:tabs>
              <w:ind w:right="-1"/>
              <w:jc w:val="both"/>
              <w:rPr>
                <w:sz w:val="22"/>
                <w:szCs w:val="22"/>
              </w:rPr>
            </w:pPr>
          </w:p>
          <w:p w:rsidR="00FD7D85" w:rsidRDefault="00FD7D85" w:rsidP="004E0043">
            <w:pPr>
              <w:tabs>
                <w:tab w:val="num" w:pos="0"/>
                <w:tab w:val="left" w:pos="9072"/>
              </w:tabs>
              <w:ind w:right="-1"/>
              <w:jc w:val="both"/>
              <w:rPr>
                <w:sz w:val="22"/>
                <w:szCs w:val="22"/>
              </w:rPr>
            </w:pPr>
          </w:p>
          <w:p w:rsidR="00FD7D85" w:rsidRPr="004E0043" w:rsidRDefault="00FD7D85" w:rsidP="00FD7D85">
            <w:pPr>
              <w:tabs>
                <w:tab w:val="num" w:pos="0"/>
                <w:tab w:val="left" w:pos="9072"/>
              </w:tabs>
              <w:ind w:right="-1"/>
              <w:jc w:val="both"/>
              <w:rPr>
                <w:sz w:val="22"/>
                <w:szCs w:val="22"/>
              </w:rPr>
            </w:pPr>
            <w:r>
              <w:rPr>
                <w:sz w:val="22"/>
                <w:szCs w:val="22"/>
              </w:rPr>
              <w:t>- заместитель председателя региональной общественной организации «Объединение Советов многоквартирных домов»</w:t>
            </w:r>
          </w:p>
        </w:tc>
      </w:tr>
      <w:tr w:rsidR="00BB4421" w:rsidRPr="001843F3" w:rsidTr="00233C34">
        <w:trPr>
          <w:trHeight w:val="104"/>
        </w:trPr>
        <w:tc>
          <w:tcPr>
            <w:tcW w:w="4096" w:type="dxa"/>
          </w:tcPr>
          <w:p w:rsidR="00BB4421" w:rsidRPr="009C0233" w:rsidRDefault="00BB4421" w:rsidP="004E0043">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9C0233" w:rsidRDefault="00BB4421" w:rsidP="00BB4421">
            <w:pPr>
              <w:tabs>
                <w:tab w:val="num" w:pos="0"/>
                <w:tab w:val="left" w:pos="9072"/>
              </w:tabs>
              <w:ind w:right="-1"/>
              <w:rPr>
                <w:b/>
                <w:sz w:val="22"/>
                <w:szCs w:val="22"/>
              </w:rPr>
            </w:pPr>
            <w:r w:rsidRPr="009C0233">
              <w:rPr>
                <w:b/>
                <w:sz w:val="22"/>
                <w:szCs w:val="22"/>
              </w:rPr>
              <w:t xml:space="preserve">Секретари комиссии:  </w:t>
            </w:r>
          </w:p>
        </w:tc>
        <w:tc>
          <w:tcPr>
            <w:tcW w:w="6218" w:type="dxa"/>
          </w:tcPr>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9C0233" w:rsidRDefault="00BB4421" w:rsidP="00BB4421">
            <w:pPr>
              <w:tabs>
                <w:tab w:val="num" w:pos="0"/>
                <w:tab w:val="left" w:pos="9072"/>
              </w:tabs>
              <w:ind w:right="-1"/>
              <w:rPr>
                <w:sz w:val="22"/>
                <w:szCs w:val="22"/>
              </w:rPr>
            </w:pPr>
          </w:p>
          <w:p w:rsidR="00774831" w:rsidRPr="009C0233" w:rsidRDefault="00774831" w:rsidP="008A63F6">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9C0233" w:rsidRDefault="00BB4421" w:rsidP="00BB4421">
            <w:pPr>
              <w:tabs>
                <w:tab w:val="num" w:pos="0"/>
                <w:tab w:val="left" w:pos="9072"/>
              </w:tabs>
              <w:ind w:right="-1"/>
              <w:rPr>
                <w:sz w:val="22"/>
                <w:szCs w:val="22"/>
              </w:rPr>
            </w:pPr>
            <w:r w:rsidRPr="009C0233">
              <w:rPr>
                <w:sz w:val="22"/>
                <w:szCs w:val="22"/>
              </w:rPr>
              <w:t xml:space="preserve">Андреева Марина </w:t>
            </w:r>
            <w:r>
              <w:rPr>
                <w:sz w:val="22"/>
                <w:szCs w:val="22"/>
              </w:rPr>
              <w:t>Леонидовна</w:t>
            </w:r>
          </w:p>
        </w:tc>
        <w:tc>
          <w:tcPr>
            <w:tcW w:w="6218" w:type="dxa"/>
          </w:tcPr>
          <w:p w:rsidR="00BB4421" w:rsidRPr="009C0233" w:rsidRDefault="00BB4421" w:rsidP="00BB4421">
            <w:pPr>
              <w:tabs>
                <w:tab w:val="num" w:pos="0"/>
                <w:tab w:val="left" w:pos="9072"/>
              </w:tabs>
              <w:ind w:right="-1"/>
              <w:jc w:val="both"/>
              <w:rPr>
                <w:sz w:val="22"/>
                <w:szCs w:val="22"/>
              </w:rPr>
            </w:pPr>
            <w:r w:rsidRPr="009C0233">
              <w:rPr>
                <w:sz w:val="22"/>
                <w:szCs w:val="22"/>
              </w:rPr>
              <w:t>- главный специалист Отдела обеспечения закупок и учета имущества Жилищного комитета</w:t>
            </w:r>
          </w:p>
        </w:tc>
      </w:tr>
      <w:tr w:rsidR="00BB4421" w:rsidRPr="001843F3" w:rsidTr="000754A0">
        <w:tc>
          <w:tcPr>
            <w:tcW w:w="4096" w:type="dxa"/>
          </w:tcPr>
          <w:p w:rsidR="00BB4421" w:rsidRPr="001843F3" w:rsidRDefault="00BB4421" w:rsidP="00233C34">
            <w:pPr>
              <w:tabs>
                <w:tab w:val="num" w:pos="0"/>
                <w:tab w:val="left" w:pos="9072"/>
              </w:tabs>
              <w:ind w:right="-1" w:firstLine="708"/>
              <w:rPr>
                <w:sz w:val="22"/>
                <w:szCs w:val="22"/>
              </w:rPr>
            </w:pPr>
          </w:p>
        </w:tc>
        <w:tc>
          <w:tcPr>
            <w:tcW w:w="6218" w:type="dxa"/>
          </w:tcPr>
          <w:p w:rsidR="00BB4421" w:rsidRPr="001843F3" w:rsidRDefault="00BB4421" w:rsidP="00BB5A43">
            <w:pPr>
              <w:tabs>
                <w:tab w:val="num" w:pos="0"/>
                <w:tab w:val="left" w:pos="9072"/>
              </w:tabs>
              <w:ind w:right="-1"/>
              <w:jc w:val="both"/>
              <w:rPr>
                <w:sz w:val="22"/>
                <w:szCs w:val="22"/>
              </w:rPr>
            </w:pPr>
          </w:p>
        </w:tc>
      </w:tr>
    </w:tbl>
    <w:p w:rsidR="00D4553D" w:rsidRPr="001843F3" w:rsidRDefault="00C17872" w:rsidP="00D4553D">
      <w:pPr>
        <w:spacing w:after="200" w:line="276" w:lineRule="auto"/>
        <w:ind w:left="567"/>
        <w:jc w:val="both"/>
        <w:rPr>
          <w:sz w:val="22"/>
          <w:szCs w:val="22"/>
        </w:rPr>
      </w:pPr>
      <w:r w:rsidRPr="001843F3">
        <w:rPr>
          <w:sz w:val="22"/>
          <w:szCs w:val="22"/>
        </w:rPr>
        <w:t>Присутствовали:</w:t>
      </w:r>
      <w:r w:rsidR="00176487">
        <w:rPr>
          <w:sz w:val="22"/>
          <w:szCs w:val="22"/>
        </w:rPr>
        <w:t xml:space="preserve">  </w:t>
      </w:r>
      <w:r w:rsidR="00E63F51">
        <w:rPr>
          <w:sz w:val="22"/>
          <w:szCs w:val="22"/>
        </w:rPr>
        <w:t>20</w:t>
      </w:r>
      <w:r w:rsidR="0028311B">
        <w:rPr>
          <w:sz w:val="22"/>
          <w:szCs w:val="22"/>
        </w:rPr>
        <w:t xml:space="preserve"> </w:t>
      </w:r>
      <w:r w:rsidRPr="001843F3">
        <w:rPr>
          <w:sz w:val="22"/>
          <w:szCs w:val="22"/>
        </w:rPr>
        <w:t>(</w:t>
      </w:r>
      <w:r w:rsidR="00E63F51">
        <w:rPr>
          <w:sz w:val="22"/>
          <w:szCs w:val="22"/>
        </w:rPr>
        <w:t>двадцать</w:t>
      </w:r>
      <w:bookmarkStart w:id="0" w:name="_GoBack"/>
      <w:bookmarkEnd w:id="0"/>
      <w:r w:rsidRPr="001843F3">
        <w:rPr>
          <w:sz w:val="22"/>
          <w:szCs w:val="22"/>
        </w:rPr>
        <w:t xml:space="preserve">) из </w:t>
      </w:r>
      <w:r w:rsidR="00DA5F40" w:rsidRPr="001843F3">
        <w:rPr>
          <w:sz w:val="22"/>
          <w:szCs w:val="22"/>
        </w:rPr>
        <w:t>3</w:t>
      </w:r>
      <w:r w:rsidR="00DF5BEB">
        <w:rPr>
          <w:sz w:val="22"/>
          <w:szCs w:val="22"/>
        </w:rPr>
        <w:t>8</w:t>
      </w:r>
      <w:r w:rsidR="0044251E" w:rsidRPr="001843F3">
        <w:rPr>
          <w:sz w:val="22"/>
          <w:szCs w:val="22"/>
        </w:rPr>
        <w:t xml:space="preserve"> </w:t>
      </w:r>
      <w:r w:rsidR="00484731" w:rsidRPr="001843F3">
        <w:rPr>
          <w:sz w:val="22"/>
          <w:szCs w:val="22"/>
        </w:rPr>
        <w:t>(</w:t>
      </w:r>
      <w:r w:rsidR="00DA5F40" w:rsidRPr="001843F3">
        <w:rPr>
          <w:sz w:val="22"/>
          <w:szCs w:val="22"/>
        </w:rPr>
        <w:t xml:space="preserve">тридцати </w:t>
      </w:r>
      <w:r w:rsidR="004E0043">
        <w:rPr>
          <w:sz w:val="22"/>
          <w:szCs w:val="22"/>
        </w:rPr>
        <w:t>девяти</w:t>
      </w:r>
      <w:r w:rsidR="00484731" w:rsidRPr="001843F3">
        <w:rPr>
          <w:sz w:val="22"/>
          <w:szCs w:val="22"/>
        </w:rPr>
        <w:t>)</w:t>
      </w:r>
      <w:r w:rsidRPr="001843F3">
        <w:rPr>
          <w:sz w:val="22"/>
          <w:szCs w:val="22"/>
        </w:rPr>
        <w:t>.</w:t>
      </w:r>
    </w:p>
    <w:p w:rsidR="00D4553D" w:rsidRPr="001843F3" w:rsidRDefault="00D4553D" w:rsidP="0013403B">
      <w:pPr>
        <w:spacing w:after="200" w:line="276" w:lineRule="auto"/>
        <w:ind w:firstLine="567"/>
        <w:jc w:val="both"/>
        <w:rPr>
          <w:sz w:val="22"/>
          <w:szCs w:val="22"/>
        </w:rPr>
      </w:pPr>
      <w:r w:rsidRPr="001843F3">
        <w:rPr>
          <w:sz w:val="22"/>
          <w:szCs w:val="22"/>
        </w:rPr>
        <w:t xml:space="preserve">Комиссия правомочна осуществлять свои функции в соответствии с </w:t>
      </w:r>
      <w:r w:rsidR="00782B1F" w:rsidRPr="001843F3">
        <w:rPr>
          <w:sz w:val="22"/>
          <w:szCs w:val="22"/>
        </w:rPr>
        <w:t>Положением</w:t>
      </w:r>
      <w:r w:rsidR="0013403B" w:rsidRPr="001843F3">
        <w:rPr>
          <w:sz w:val="22"/>
          <w:szCs w:val="22"/>
        </w:rPr>
        <w:t xml:space="preserve"> </w:t>
      </w:r>
      <w:r w:rsidR="00782B1F" w:rsidRPr="001843F3">
        <w:rPr>
          <w:sz w:val="22"/>
          <w:szCs w:val="22"/>
        </w:rPr>
        <w:t>о комиссии Жилищного комитета по проведению предварительного отбора подрядных организаций</w:t>
      </w:r>
      <w:r w:rsidR="005D6C61" w:rsidRPr="001843F3">
        <w:rPr>
          <w:sz w:val="22"/>
          <w:szCs w:val="22"/>
        </w:rPr>
        <w:t xml:space="preserve"> </w:t>
      </w:r>
      <w:r w:rsidR="00782B1F" w:rsidRPr="001843F3">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1843F3">
        <w:rPr>
          <w:sz w:val="22"/>
          <w:szCs w:val="22"/>
        </w:rPr>
        <w:t xml:space="preserve"> </w:t>
      </w:r>
      <w:r w:rsidR="00782B1F" w:rsidRPr="001843F3">
        <w:rPr>
          <w:sz w:val="22"/>
          <w:szCs w:val="22"/>
        </w:rPr>
        <w:t>Санкт-Петербурга, утвержденным распоряжением Жилищного комитета</w:t>
      </w:r>
      <w:r w:rsidR="00841B30" w:rsidRPr="001843F3">
        <w:rPr>
          <w:sz w:val="22"/>
          <w:szCs w:val="22"/>
        </w:rPr>
        <w:t xml:space="preserve"> </w:t>
      </w:r>
      <w:r w:rsidR="00782B1F" w:rsidRPr="001843F3">
        <w:rPr>
          <w:sz w:val="22"/>
          <w:szCs w:val="22"/>
        </w:rPr>
        <w:t>от</w:t>
      </w:r>
      <w:r w:rsidR="00706667" w:rsidRPr="001843F3">
        <w:rPr>
          <w:sz w:val="22"/>
          <w:szCs w:val="22"/>
        </w:rPr>
        <w:t xml:space="preserve"> 08.09.2016 </w:t>
      </w:r>
      <w:r w:rsidR="00782B1F" w:rsidRPr="001843F3">
        <w:rPr>
          <w:sz w:val="22"/>
          <w:szCs w:val="22"/>
        </w:rPr>
        <w:t xml:space="preserve">№ </w:t>
      </w:r>
      <w:r w:rsidR="00706667" w:rsidRPr="001843F3">
        <w:rPr>
          <w:sz w:val="22"/>
          <w:szCs w:val="22"/>
        </w:rPr>
        <w:t>1394-р</w:t>
      </w:r>
      <w:r w:rsidRPr="001843F3">
        <w:rPr>
          <w:sz w:val="22"/>
          <w:szCs w:val="22"/>
        </w:rPr>
        <w:t>.</w:t>
      </w:r>
    </w:p>
    <w:p w:rsidR="00782B1F" w:rsidRPr="001843F3" w:rsidRDefault="007A78DB" w:rsidP="0013403B">
      <w:pPr>
        <w:pStyle w:val="ConsPlusNormal"/>
        <w:ind w:firstLine="567"/>
        <w:jc w:val="both"/>
        <w:rPr>
          <w:rFonts w:ascii="Times New Roman" w:hAnsi="Times New Roman" w:cs="Times New Roman"/>
          <w:sz w:val="22"/>
          <w:szCs w:val="22"/>
        </w:rPr>
      </w:pPr>
      <w:r w:rsidRPr="00C539DD">
        <w:rPr>
          <w:rFonts w:ascii="Times New Roman" w:hAnsi="Times New Roman" w:cs="Times New Roman"/>
          <w:sz w:val="22"/>
          <w:szCs w:val="22"/>
        </w:rPr>
        <w:t>В заседании</w:t>
      </w:r>
      <w:r w:rsidR="00782B1F" w:rsidRPr="00C539DD">
        <w:rPr>
          <w:rFonts w:ascii="Times New Roman" w:hAnsi="Times New Roman" w:cs="Times New Roman"/>
          <w:sz w:val="22"/>
          <w:szCs w:val="22"/>
        </w:rPr>
        <w:t xml:space="preserve"> комиссии </w:t>
      </w:r>
      <w:r w:rsidR="005D46F2" w:rsidRPr="00C539DD">
        <w:rPr>
          <w:rFonts w:ascii="Times New Roman" w:hAnsi="Times New Roman" w:cs="Times New Roman"/>
          <w:sz w:val="22"/>
          <w:szCs w:val="22"/>
        </w:rPr>
        <w:t xml:space="preserve">не </w:t>
      </w:r>
      <w:r w:rsidRPr="00C539DD">
        <w:rPr>
          <w:rFonts w:ascii="Times New Roman" w:hAnsi="Times New Roman" w:cs="Times New Roman"/>
          <w:sz w:val="22"/>
          <w:szCs w:val="22"/>
        </w:rPr>
        <w:t xml:space="preserve">участвуют </w:t>
      </w:r>
      <w:r w:rsidR="00782B1F" w:rsidRPr="00C539DD">
        <w:rPr>
          <w:rFonts w:ascii="Times New Roman" w:hAnsi="Times New Roman" w:cs="Times New Roman"/>
          <w:sz w:val="22"/>
          <w:szCs w:val="22"/>
        </w:rPr>
        <w:t>участник</w:t>
      </w:r>
      <w:r w:rsidR="005D6C61" w:rsidRPr="00C539DD">
        <w:rPr>
          <w:rFonts w:ascii="Times New Roman" w:hAnsi="Times New Roman" w:cs="Times New Roman"/>
          <w:sz w:val="22"/>
          <w:szCs w:val="22"/>
        </w:rPr>
        <w:t>и</w:t>
      </w:r>
      <w:r w:rsidR="00782B1F" w:rsidRPr="00C539DD">
        <w:rPr>
          <w:rFonts w:ascii="Times New Roman" w:hAnsi="Times New Roman" w:cs="Times New Roman"/>
          <w:sz w:val="22"/>
          <w:szCs w:val="22"/>
        </w:rPr>
        <w:t xml:space="preserve"> предварительного отбора и (или) </w:t>
      </w:r>
      <w:r w:rsidR="005D6C61" w:rsidRPr="00C539DD">
        <w:rPr>
          <w:rFonts w:ascii="Times New Roman" w:hAnsi="Times New Roman" w:cs="Times New Roman"/>
          <w:sz w:val="22"/>
          <w:szCs w:val="22"/>
        </w:rPr>
        <w:t>их</w:t>
      </w:r>
      <w:r w:rsidR="00782B1F" w:rsidRPr="00C539DD">
        <w:rPr>
          <w:rFonts w:ascii="Times New Roman" w:hAnsi="Times New Roman" w:cs="Times New Roman"/>
          <w:sz w:val="22"/>
          <w:szCs w:val="22"/>
        </w:rPr>
        <w:t xml:space="preserve"> представител</w:t>
      </w:r>
      <w:r w:rsidR="005D6C61" w:rsidRPr="00C539DD">
        <w:rPr>
          <w:rFonts w:ascii="Times New Roman" w:hAnsi="Times New Roman" w:cs="Times New Roman"/>
          <w:sz w:val="22"/>
          <w:szCs w:val="22"/>
        </w:rPr>
        <w:t>и.</w:t>
      </w:r>
      <w:r w:rsidR="00782B1F" w:rsidRPr="001843F3">
        <w:rPr>
          <w:rFonts w:ascii="Times New Roman" w:hAnsi="Times New Roman" w:cs="Times New Roman"/>
          <w:sz w:val="22"/>
          <w:szCs w:val="22"/>
        </w:rPr>
        <w:t xml:space="preserve"> </w:t>
      </w:r>
    </w:p>
    <w:p w:rsidR="005D6C61" w:rsidRDefault="005D6C61" w:rsidP="00D8249F">
      <w:pPr>
        <w:pStyle w:val="ConsPlusNormal"/>
        <w:ind w:firstLine="567"/>
        <w:jc w:val="both"/>
        <w:rPr>
          <w:rFonts w:ascii="Times New Roman" w:hAnsi="Times New Roman" w:cs="Times New Roman"/>
          <w:b/>
          <w:sz w:val="22"/>
          <w:szCs w:val="22"/>
        </w:rPr>
      </w:pPr>
    </w:p>
    <w:p w:rsidR="00012A87" w:rsidRPr="001843F3" w:rsidRDefault="00012A87" w:rsidP="00D8249F">
      <w:pPr>
        <w:pStyle w:val="ConsPlusNormal"/>
        <w:ind w:firstLine="567"/>
        <w:jc w:val="both"/>
        <w:rPr>
          <w:rFonts w:ascii="Times New Roman" w:hAnsi="Times New Roman" w:cs="Times New Roman"/>
          <w:b/>
          <w:sz w:val="22"/>
          <w:szCs w:val="22"/>
        </w:rPr>
      </w:pPr>
      <w:r w:rsidRPr="001843F3">
        <w:rPr>
          <w:rFonts w:ascii="Times New Roman" w:hAnsi="Times New Roman" w:cs="Times New Roman"/>
          <w:b/>
          <w:sz w:val="22"/>
          <w:szCs w:val="22"/>
        </w:rPr>
        <w:t>Повестка заседания:</w:t>
      </w:r>
    </w:p>
    <w:p w:rsidR="007F0458" w:rsidRPr="007F0458" w:rsidRDefault="007F0458" w:rsidP="007F0458">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Рассмотрение заявки</w:t>
      </w:r>
      <w:r w:rsidRPr="007F0458">
        <w:rPr>
          <w:rFonts w:ascii="Times New Roman" w:hAnsi="Times New Roman" w:cs="Times New Roman"/>
          <w:sz w:val="22"/>
          <w:szCs w:val="22"/>
        </w:rPr>
        <w:t xml:space="preserve"> на участие в предварительном отборе.</w:t>
      </w:r>
    </w:p>
    <w:p w:rsidR="007F0458" w:rsidRPr="007F0458" w:rsidRDefault="007F0458" w:rsidP="007F0458">
      <w:pPr>
        <w:pStyle w:val="ConsPlusNormal"/>
        <w:ind w:firstLine="567"/>
        <w:jc w:val="both"/>
        <w:rPr>
          <w:rFonts w:ascii="Times New Roman" w:hAnsi="Times New Roman" w:cs="Times New Roman"/>
          <w:sz w:val="22"/>
          <w:szCs w:val="22"/>
        </w:rPr>
      </w:pPr>
      <w:r w:rsidRPr="007F0458">
        <w:rPr>
          <w:rFonts w:ascii="Times New Roman" w:hAnsi="Times New Roman" w:cs="Times New Roman"/>
          <w:sz w:val="22"/>
          <w:szCs w:val="22"/>
        </w:rPr>
        <w:tab/>
      </w:r>
    </w:p>
    <w:p w:rsidR="00FD5D89" w:rsidRPr="001843F3" w:rsidRDefault="007F0458" w:rsidP="007F0458">
      <w:pPr>
        <w:pStyle w:val="ConsPlusNormal"/>
        <w:ind w:firstLine="567"/>
        <w:jc w:val="both"/>
        <w:rPr>
          <w:rFonts w:ascii="Times New Roman" w:hAnsi="Times New Roman" w:cs="Times New Roman"/>
          <w:sz w:val="22"/>
          <w:szCs w:val="22"/>
        </w:rPr>
      </w:pPr>
      <w:r w:rsidRPr="007F0458">
        <w:rPr>
          <w:rFonts w:ascii="Times New Roman" w:hAnsi="Times New Roman" w:cs="Times New Roman"/>
          <w:sz w:val="22"/>
          <w:szCs w:val="22"/>
        </w:rPr>
        <w:t>2.</w:t>
      </w:r>
      <w:r w:rsidRPr="007F0458">
        <w:rPr>
          <w:rFonts w:ascii="Times New Roman" w:hAnsi="Times New Roman" w:cs="Times New Roman"/>
          <w:sz w:val="22"/>
          <w:szCs w:val="22"/>
        </w:rPr>
        <w:tab/>
        <w:t>Принятие решения о включении (об отказе во включении) участника предварительного отбора  в реестр квалифицированных подрядных организаций.</w:t>
      </w:r>
    </w:p>
    <w:p w:rsidR="007F0458" w:rsidRDefault="007F0458" w:rsidP="007F0458">
      <w:pPr>
        <w:pStyle w:val="ConsPlusNormal"/>
        <w:tabs>
          <w:tab w:val="left" w:pos="851"/>
        </w:tabs>
        <w:ind w:left="928"/>
        <w:jc w:val="both"/>
        <w:rPr>
          <w:rFonts w:ascii="Times New Roman" w:hAnsi="Times New Roman" w:cs="Times New Roman"/>
          <w:sz w:val="22"/>
          <w:szCs w:val="22"/>
        </w:rPr>
      </w:pPr>
    </w:p>
    <w:p w:rsidR="00484731" w:rsidRPr="001843F3" w:rsidRDefault="00C648F0" w:rsidP="007F0458">
      <w:pPr>
        <w:pStyle w:val="ConsPlusNormal"/>
        <w:numPr>
          <w:ilvl w:val="0"/>
          <w:numId w:val="2"/>
        </w:numPr>
        <w:tabs>
          <w:tab w:val="left" w:pos="851"/>
        </w:tabs>
        <w:jc w:val="both"/>
        <w:rPr>
          <w:rFonts w:ascii="Times New Roman" w:hAnsi="Times New Roman" w:cs="Times New Roman"/>
          <w:b/>
          <w:sz w:val="22"/>
          <w:szCs w:val="22"/>
        </w:rPr>
      </w:pPr>
      <w:r w:rsidRPr="00C648F0">
        <w:rPr>
          <w:rFonts w:ascii="Times New Roman" w:hAnsi="Times New Roman" w:cs="Times New Roman"/>
          <w:b/>
          <w:sz w:val="22"/>
          <w:szCs w:val="22"/>
        </w:rPr>
        <w:tab/>
      </w:r>
      <w:r w:rsidR="007F0458" w:rsidRPr="007F0458">
        <w:rPr>
          <w:rFonts w:ascii="Times New Roman" w:hAnsi="Times New Roman" w:cs="Times New Roman"/>
          <w:b/>
          <w:sz w:val="22"/>
          <w:szCs w:val="22"/>
        </w:rPr>
        <w:t>Рассмотрение заявки на участие в предварительном отборе.</w:t>
      </w:r>
    </w:p>
    <w:p w:rsidR="00BB4421" w:rsidRDefault="00BB4421" w:rsidP="00782B1F">
      <w:pPr>
        <w:pStyle w:val="ConsPlusNormal"/>
        <w:ind w:firstLine="567"/>
        <w:jc w:val="both"/>
        <w:rPr>
          <w:rFonts w:ascii="Times New Roman" w:hAnsi="Times New Roman" w:cs="Times New Roman"/>
          <w:sz w:val="22"/>
          <w:szCs w:val="22"/>
        </w:rPr>
      </w:pPr>
    </w:p>
    <w:p w:rsidR="00D4553D" w:rsidRPr="001843F3" w:rsidRDefault="00D4553D" w:rsidP="00782B1F">
      <w:pPr>
        <w:pStyle w:val="ConsPlusNormal"/>
        <w:ind w:firstLine="567"/>
        <w:jc w:val="both"/>
        <w:rPr>
          <w:rFonts w:ascii="Times New Roman" w:hAnsi="Times New Roman" w:cs="Times New Roman"/>
          <w:sz w:val="22"/>
          <w:szCs w:val="22"/>
        </w:rPr>
      </w:pPr>
      <w:r w:rsidRPr="001843F3">
        <w:rPr>
          <w:rFonts w:ascii="Times New Roman" w:hAnsi="Times New Roman" w:cs="Times New Roman"/>
          <w:sz w:val="22"/>
          <w:szCs w:val="22"/>
        </w:rPr>
        <w:t>В соответствии с извещением о проведении предварительного отбора</w:t>
      </w:r>
      <w:r w:rsidR="00DE6BD5" w:rsidRPr="001843F3">
        <w:rPr>
          <w:rFonts w:ascii="Times New Roman" w:hAnsi="Times New Roman" w:cs="Times New Roman"/>
          <w:sz w:val="22"/>
          <w:szCs w:val="22"/>
        </w:rPr>
        <w:t xml:space="preserve"> установлен срок окончания подачи заявок </w:t>
      </w:r>
      <w:r w:rsidR="00300325" w:rsidRPr="001843F3">
        <w:rPr>
          <w:rFonts w:ascii="Times New Roman" w:hAnsi="Times New Roman" w:cs="Times New Roman"/>
          <w:sz w:val="22"/>
          <w:szCs w:val="22"/>
        </w:rPr>
        <w:t>09</w:t>
      </w:r>
      <w:r w:rsidR="00DE6BD5" w:rsidRPr="001843F3">
        <w:rPr>
          <w:rFonts w:ascii="Times New Roman" w:hAnsi="Times New Roman" w:cs="Times New Roman"/>
          <w:sz w:val="22"/>
          <w:szCs w:val="22"/>
        </w:rPr>
        <w:t>:</w:t>
      </w:r>
      <w:r w:rsidR="00300325" w:rsidRPr="001843F3">
        <w:rPr>
          <w:rFonts w:ascii="Times New Roman" w:hAnsi="Times New Roman" w:cs="Times New Roman"/>
          <w:sz w:val="22"/>
          <w:szCs w:val="22"/>
        </w:rPr>
        <w:t>00</w:t>
      </w:r>
      <w:r w:rsidR="00DE6BD5" w:rsidRPr="001843F3">
        <w:rPr>
          <w:rFonts w:ascii="Times New Roman" w:hAnsi="Times New Roman" w:cs="Times New Roman"/>
          <w:sz w:val="22"/>
          <w:szCs w:val="22"/>
        </w:rPr>
        <w:t xml:space="preserve">, </w:t>
      </w:r>
      <w:r w:rsidR="00DA2548">
        <w:rPr>
          <w:rFonts w:ascii="Times New Roman" w:hAnsi="Times New Roman" w:cs="Times New Roman"/>
          <w:sz w:val="22"/>
          <w:szCs w:val="22"/>
        </w:rPr>
        <w:t>10</w:t>
      </w:r>
      <w:r w:rsidR="00FD7D85">
        <w:rPr>
          <w:rFonts w:ascii="Times New Roman" w:hAnsi="Times New Roman" w:cs="Times New Roman"/>
          <w:sz w:val="22"/>
          <w:szCs w:val="22"/>
        </w:rPr>
        <w:t>.0</w:t>
      </w:r>
      <w:r w:rsidR="00DA2548">
        <w:rPr>
          <w:rFonts w:ascii="Times New Roman" w:hAnsi="Times New Roman" w:cs="Times New Roman"/>
          <w:sz w:val="22"/>
          <w:szCs w:val="22"/>
        </w:rPr>
        <w:t>9</w:t>
      </w:r>
      <w:r w:rsidR="00FD7D85">
        <w:rPr>
          <w:rFonts w:ascii="Times New Roman" w:hAnsi="Times New Roman" w:cs="Times New Roman"/>
          <w:sz w:val="22"/>
          <w:szCs w:val="22"/>
        </w:rPr>
        <w:t>.</w:t>
      </w:r>
      <w:r w:rsidR="00300325" w:rsidRPr="001843F3">
        <w:rPr>
          <w:rFonts w:ascii="Times New Roman" w:hAnsi="Times New Roman" w:cs="Times New Roman"/>
          <w:sz w:val="22"/>
          <w:szCs w:val="22"/>
        </w:rPr>
        <w:t>201</w:t>
      </w:r>
      <w:r w:rsidR="00E42C13">
        <w:rPr>
          <w:rFonts w:ascii="Times New Roman" w:hAnsi="Times New Roman" w:cs="Times New Roman"/>
          <w:sz w:val="22"/>
          <w:szCs w:val="22"/>
        </w:rPr>
        <w:t>8</w:t>
      </w:r>
      <w:r w:rsidR="00DE6BD5" w:rsidRPr="001843F3">
        <w:rPr>
          <w:rFonts w:ascii="Times New Roman" w:hAnsi="Times New Roman" w:cs="Times New Roman"/>
          <w:sz w:val="22"/>
          <w:szCs w:val="22"/>
        </w:rPr>
        <w:t xml:space="preserve">. </w:t>
      </w:r>
      <w:r w:rsidRPr="001843F3">
        <w:rPr>
          <w:rFonts w:ascii="Times New Roman" w:hAnsi="Times New Roman" w:cs="Times New Roman"/>
          <w:sz w:val="22"/>
          <w:szCs w:val="22"/>
        </w:rPr>
        <w:t xml:space="preserve"> </w:t>
      </w:r>
    </w:p>
    <w:p w:rsidR="006270BF" w:rsidRPr="001843F3" w:rsidRDefault="006270BF" w:rsidP="00782B1F">
      <w:pPr>
        <w:widowControl w:val="0"/>
        <w:ind w:firstLine="567"/>
        <w:jc w:val="both"/>
        <w:rPr>
          <w:snapToGrid w:val="0"/>
          <w:sz w:val="22"/>
          <w:szCs w:val="22"/>
        </w:rPr>
      </w:pPr>
    </w:p>
    <w:p w:rsidR="00DE6BD5" w:rsidRDefault="00DE6BD5" w:rsidP="00D06C73">
      <w:pPr>
        <w:pStyle w:val="ConsPlusNormal"/>
        <w:ind w:firstLine="567"/>
        <w:jc w:val="both"/>
        <w:rPr>
          <w:rFonts w:ascii="Times New Roman" w:hAnsi="Times New Roman" w:cs="Times New Roman"/>
          <w:sz w:val="22"/>
          <w:szCs w:val="22"/>
        </w:rPr>
      </w:pPr>
      <w:r w:rsidRPr="001843F3">
        <w:rPr>
          <w:rFonts w:ascii="Times New Roman" w:hAnsi="Times New Roman" w:cs="Times New Roman"/>
          <w:sz w:val="22"/>
          <w:szCs w:val="22"/>
        </w:rPr>
        <w:t xml:space="preserve">От оператора электронной площадки </w:t>
      </w:r>
      <w:r w:rsidR="002267EF" w:rsidRPr="001843F3">
        <w:rPr>
          <w:rFonts w:ascii="Times New Roman" w:hAnsi="Times New Roman" w:cs="Times New Roman"/>
          <w:sz w:val="22"/>
          <w:szCs w:val="22"/>
        </w:rPr>
        <w:t xml:space="preserve">Акционерное общество «Единая электронная торговая площадка» </w:t>
      </w:r>
      <w:r w:rsidRPr="001843F3">
        <w:rPr>
          <w:rFonts w:ascii="Times New Roman" w:hAnsi="Times New Roman" w:cs="Times New Roman"/>
          <w:sz w:val="22"/>
          <w:szCs w:val="22"/>
        </w:rPr>
        <w:t xml:space="preserve"> </w:t>
      </w:r>
      <w:r w:rsidR="00824ABE">
        <w:rPr>
          <w:rFonts w:ascii="Times New Roman" w:hAnsi="Times New Roman" w:cs="Times New Roman"/>
          <w:sz w:val="22"/>
          <w:szCs w:val="22"/>
        </w:rPr>
        <w:t xml:space="preserve">после окончания срока подачи заявок </w:t>
      </w:r>
      <w:r w:rsidR="009E59DE">
        <w:rPr>
          <w:rFonts w:ascii="Times New Roman" w:hAnsi="Times New Roman" w:cs="Times New Roman"/>
          <w:sz w:val="22"/>
          <w:szCs w:val="22"/>
        </w:rPr>
        <w:t>поступил</w:t>
      </w:r>
      <w:r w:rsidR="00F32B8F">
        <w:rPr>
          <w:rFonts w:ascii="Times New Roman" w:hAnsi="Times New Roman" w:cs="Times New Roman"/>
          <w:sz w:val="22"/>
          <w:szCs w:val="22"/>
        </w:rPr>
        <w:t>о</w:t>
      </w:r>
      <w:r w:rsidR="009E59DE">
        <w:rPr>
          <w:rFonts w:ascii="Times New Roman" w:hAnsi="Times New Roman" w:cs="Times New Roman"/>
          <w:sz w:val="22"/>
          <w:szCs w:val="22"/>
        </w:rPr>
        <w:t xml:space="preserve"> </w:t>
      </w:r>
      <w:r w:rsidR="00F32B8F">
        <w:rPr>
          <w:rFonts w:ascii="Times New Roman" w:hAnsi="Times New Roman" w:cs="Times New Roman"/>
          <w:sz w:val="22"/>
          <w:szCs w:val="22"/>
        </w:rPr>
        <w:t>5</w:t>
      </w:r>
      <w:r w:rsidR="00C648F0">
        <w:rPr>
          <w:rFonts w:ascii="Times New Roman" w:hAnsi="Times New Roman" w:cs="Times New Roman"/>
          <w:sz w:val="22"/>
          <w:szCs w:val="22"/>
        </w:rPr>
        <w:t xml:space="preserve"> заяв</w:t>
      </w:r>
      <w:r w:rsidR="00F32B8F">
        <w:rPr>
          <w:rFonts w:ascii="Times New Roman" w:hAnsi="Times New Roman" w:cs="Times New Roman"/>
          <w:sz w:val="22"/>
          <w:szCs w:val="22"/>
        </w:rPr>
        <w:t>ок</w:t>
      </w:r>
      <w:r w:rsidR="005D46F2">
        <w:rPr>
          <w:rFonts w:ascii="Times New Roman" w:hAnsi="Times New Roman" w:cs="Times New Roman"/>
          <w:sz w:val="22"/>
          <w:szCs w:val="22"/>
        </w:rPr>
        <w:t>.</w:t>
      </w:r>
    </w:p>
    <w:p w:rsidR="007F0458" w:rsidRDefault="007F0458" w:rsidP="00D06C73">
      <w:pPr>
        <w:pStyle w:val="ConsPlusNormal"/>
        <w:ind w:firstLine="567"/>
        <w:jc w:val="both"/>
        <w:rPr>
          <w:rFonts w:ascii="Times New Roman" w:hAnsi="Times New Roman" w:cs="Times New Roman"/>
          <w:sz w:val="22"/>
          <w:szCs w:val="22"/>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851"/>
        <w:gridCol w:w="2551"/>
        <w:gridCol w:w="2410"/>
        <w:gridCol w:w="2126"/>
        <w:gridCol w:w="1276"/>
        <w:gridCol w:w="1134"/>
      </w:tblGrid>
      <w:tr w:rsidR="007F0458" w:rsidRPr="004011DA" w:rsidTr="00632B57">
        <w:trPr>
          <w:gridBefore w:val="1"/>
          <w:wBefore w:w="13" w:type="dxa"/>
        </w:trPr>
        <w:tc>
          <w:tcPr>
            <w:tcW w:w="851" w:type="dxa"/>
          </w:tcPr>
          <w:p w:rsidR="007F0458" w:rsidRPr="004011DA" w:rsidRDefault="007F0458" w:rsidP="00632B57">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 заявки</w:t>
            </w:r>
          </w:p>
        </w:tc>
        <w:tc>
          <w:tcPr>
            <w:tcW w:w="2551" w:type="dxa"/>
          </w:tcPr>
          <w:p w:rsidR="007F0458" w:rsidRPr="004011DA" w:rsidRDefault="007F0458" w:rsidP="00632B57">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410" w:type="dxa"/>
          </w:tcPr>
          <w:p w:rsidR="007F0458" w:rsidRPr="004011DA" w:rsidRDefault="007F0458" w:rsidP="00632B57">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адрес юридического лица</w:t>
            </w:r>
          </w:p>
        </w:tc>
        <w:tc>
          <w:tcPr>
            <w:tcW w:w="2126" w:type="dxa"/>
          </w:tcPr>
          <w:p w:rsidR="007F0458" w:rsidRPr="004011DA" w:rsidRDefault="007F0458" w:rsidP="00632B57">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электронный адрес</w:t>
            </w:r>
          </w:p>
        </w:tc>
        <w:tc>
          <w:tcPr>
            <w:tcW w:w="1276" w:type="dxa"/>
          </w:tcPr>
          <w:p w:rsidR="007F0458" w:rsidRPr="004011DA" w:rsidRDefault="007F0458" w:rsidP="00632B57">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134" w:type="dxa"/>
            <w:shd w:val="clear" w:color="auto" w:fill="auto"/>
          </w:tcPr>
          <w:p w:rsidR="007F0458" w:rsidRPr="004011DA" w:rsidRDefault="007F0458" w:rsidP="00632B57">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наличие информации и документов, предусмотренных документацией о проведении предварительного отбора</w:t>
            </w:r>
          </w:p>
        </w:tc>
      </w:tr>
      <w:tr w:rsidR="00F32B8F" w:rsidRPr="004011DA" w:rsidTr="00632B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6" w:space="0" w:color="auto"/>
            </w:tcBorders>
            <w:shd w:val="clear" w:color="auto" w:fill="auto"/>
          </w:tcPr>
          <w:p w:rsidR="00F32B8F" w:rsidRPr="000B1009" w:rsidRDefault="00F32B8F" w:rsidP="00632B57">
            <w:r w:rsidRPr="000B1009">
              <w:t>1</w:t>
            </w:r>
          </w:p>
        </w:tc>
        <w:tc>
          <w:tcPr>
            <w:tcW w:w="2551" w:type="dxa"/>
            <w:tcBorders>
              <w:top w:val="single" w:sz="4" w:space="0" w:color="auto"/>
              <w:left w:val="single" w:sz="6" w:space="0" w:color="auto"/>
              <w:bottom w:val="single" w:sz="4" w:space="0" w:color="auto"/>
              <w:right w:val="single" w:sz="6" w:space="0" w:color="auto"/>
            </w:tcBorders>
            <w:shd w:val="clear" w:color="auto" w:fill="auto"/>
          </w:tcPr>
          <w:p w:rsidR="00F32B8F" w:rsidRPr="000B1009" w:rsidRDefault="00F32B8F" w:rsidP="00632B57">
            <w:r w:rsidRPr="000B1009">
              <w:t>Общество с ограниченной ответственностью Инженерный центр "Техническая диагностика"</w:t>
            </w:r>
          </w:p>
        </w:tc>
        <w:tc>
          <w:tcPr>
            <w:tcW w:w="2410" w:type="dxa"/>
            <w:tcBorders>
              <w:top w:val="single" w:sz="4" w:space="0" w:color="auto"/>
              <w:left w:val="single" w:sz="6" w:space="0" w:color="auto"/>
              <w:bottom w:val="single" w:sz="4" w:space="0" w:color="auto"/>
              <w:right w:val="single" w:sz="6" w:space="0" w:color="auto"/>
            </w:tcBorders>
            <w:shd w:val="clear" w:color="auto" w:fill="auto"/>
          </w:tcPr>
          <w:p w:rsidR="00F32B8F" w:rsidRPr="00D36BD4" w:rsidRDefault="00F32B8F" w:rsidP="00632B57">
            <w:r w:rsidRPr="00D36BD4">
              <w:t>628403, Ханты-Мансийский АО - Югра, Сургут, Мира пр, 55</w:t>
            </w:r>
          </w:p>
        </w:tc>
        <w:tc>
          <w:tcPr>
            <w:tcW w:w="2126" w:type="dxa"/>
            <w:tcBorders>
              <w:top w:val="single" w:sz="4" w:space="0" w:color="auto"/>
              <w:left w:val="single" w:sz="6" w:space="0" w:color="auto"/>
              <w:bottom w:val="single" w:sz="4" w:space="0" w:color="auto"/>
              <w:right w:val="single" w:sz="6" w:space="0" w:color="auto"/>
            </w:tcBorders>
            <w:shd w:val="clear" w:color="auto" w:fill="auto"/>
          </w:tcPr>
          <w:p w:rsidR="00F32B8F" w:rsidRPr="0054543F" w:rsidRDefault="00F32B8F" w:rsidP="00632B57">
            <w:r w:rsidRPr="0054543F">
              <w:t>tender5@import-lift.ru</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F32B8F" w:rsidRPr="0083564B" w:rsidRDefault="00F32B8F" w:rsidP="00632B57">
            <w:r w:rsidRPr="0083564B">
              <w:t>8602247401</w:t>
            </w:r>
          </w:p>
        </w:tc>
        <w:tc>
          <w:tcPr>
            <w:tcW w:w="1134" w:type="dxa"/>
            <w:tcBorders>
              <w:top w:val="single" w:sz="4" w:space="0" w:color="auto"/>
              <w:left w:val="single" w:sz="6" w:space="0" w:color="auto"/>
              <w:bottom w:val="single" w:sz="4" w:space="0" w:color="auto"/>
              <w:right w:val="single" w:sz="4" w:space="0" w:color="auto"/>
            </w:tcBorders>
            <w:vAlign w:val="center"/>
          </w:tcPr>
          <w:p w:rsidR="00F32B8F" w:rsidRPr="00E30282" w:rsidRDefault="00F27A61" w:rsidP="007F0458">
            <w:pPr>
              <w:jc w:val="center"/>
              <w:rPr>
                <w:color w:val="000000"/>
                <w:sz w:val="22"/>
                <w:szCs w:val="22"/>
              </w:rPr>
            </w:pPr>
            <w:r>
              <w:rPr>
                <w:color w:val="000000"/>
                <w:sz w:val="22"/>
                <w:szCs w:val="22"/>
              </w:rPr>
              <w:t>+</w:t>
            </w:r>
          </w:p>
        </w:tc>
      </w:tr>
      <w:tr w:rsidR="00F32B8F" w:rsidRPr="004011DA" w:rsidTr="00632B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6" w:space="0" w:color="auto"/>
            </w:tcBorders>
            <w:shd w:val="clear" w:color="auto" w:fill="auto"/>
          </w:tcPr>
          <w:p w:rsidR="00F32B8F" w:rsidRPr="000B1009" w:rsidRDefault="00F32B8F" w:rsidP="00632B57">
            <w:r w:rsidRPr="000B1009">
              <w:t>2</w:t>
            </w:r>
          </w:p>
        </w:tc>
        <w:tc>
          <w:tcPr>
            <w:tcW w:w="2551" w:type="dxa"/>
            <w:tcBorders>
              <w:top w:val="single" w:sz="4" w:space="0" w:color="auto"/>
              <w:left w:val="single" w:sz="6" w:space="0" w:color="auto"/>
              <w:bottom w:val="single" w:sz="4" w:space="0" w:color="auto"/>
              <w:right w:val="single" w:sz="6" w:space="0" w:color="auto"/>
            </w:tcBorders>
            <w:shd w:val="clear" w:color="auto" w:fill="auto"/>
          </w:tcPr>
          <w:p w:rsidR="00F32B8F" w:rsidRPr="000B1009" w:rsidRDefault="00F32B8F" w:rsidP="00632B57">
            <w:r w:rsidRPr="000B1009">
              <w:t xml:space="preserve">Закрытое акционерное общество "Инженерный Центр - Промышленная Экспертиза и </w:t>
            </w:r>
            <w:r w:rsidRPr="000B1009">
              <w:lastRenderedPageBreak/>
              <w:t>Эксплуатация Опасных Производственных Объектов"</w:t>
            </w:r>
          </w:p>
        </w:tc>
        <w:tc>
          <w:tcPr>
            <w:tcW w:w="2410" w:type="dxa"/>
            <w:tcBorders>
              <w:top w:val="single" w:sz="4" w:space="0" w:color="auto"/>
              <w:left w:val="single" w:sz="6" w:space="0" w:color="auto"/>
              <w:bottom w:val="single" w:sz="4" w:space="0" w:color="auto"/>
              <w:right w:val="single" w:sz="6" w:space="0" w:color="auto"/>
            </w:tcBorders>
            <w:shd w:val="clear" w:color="auto" w:fill="auto"/>
          </w:tcPr>
          <w:p w:rsidR="00F32B8F" w:rsidRPr="00D36BD4" w:rsidRDefault="00F32B8F" w:rsidP="00632B57">
            <w:r w:rsidRPr="00D36BD4">
              <w:lastRenderedPageBreak/>
              <w:t>630052, Новосибирская область, Новосибирск, Толмачёвская, 25</w:t>
            </w:r>
          </w:p>
        </w:tc>
        <w:tc>
          <w:tcPr>
            <w:tcW w:w="2126" w:type="dxa"/>
            <w:tcBorders>
              <w:top w:val="single" w:sz="4" w:space="0" w:color="auto"/>
              <w:left w:val="single" w:sz="6" w:space="0" w:color="auto"/>
              <w:bottom w:val="single" w:sz="4" w:space="0" w:color="auto"/>
              <w:right w:val="single" w:sz="6" w:space="0" w:color="auto"/>
            </w:tcBorders>
            <w:shd w:val="clear" w:color="auto" w:fill="auto"/>
          </w:tcPr>
          <w:p w:rsidR="00F32B8F" w:rsidRPr="0054543F" w:rsidRDefault="00F32B8F" w:rsidP="00632B57">
            <w:r w:rsidRPr="0054543F">
              <w:t>com@promexp.ru</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F32B8F" w:rsidRPr="0083564B" w:rsidRDefault="00F32B8F" w:rsidP="00632B57">
            <w:r w:rsidRPr="0083564B">
              <w:t>5404281324</w:t>
            </w:r>
          </w:p>
        </w:tc>
        <w:tc>
          <w:tcPr>
            <w:tcW w:w="1134" w:type="dxa"/>
            <w:tcBorders>
              <w:top w:val="single" w:sz="4" w:space="0" w:color="auto"/>
              <w:left w:val="single" w:sz="6" w:space="0" w:color="auto"/>
              <w:bottom w:val="single" w:sz="4" w:space="0" w:color="auto"/>
              <w:right w:val="single" w:sz="4" w:space="0" w:color="auto"/>
            </w:tcBorders>
            <w:vAlign w:val="center"/>
          </w:tcPr>
          <w:p w:rsidR="00F32B8F" w:rsidRPr="00E30282" w:rsidRDefault="00F27A61" w:rsidP="007F0458">
            <w:pPr>
              <w:jc w:val="center"/>
              <w:rPr>
                <w:color w:val="000000"/>
                <w:sz w:val="22"/>
                <w:szCs w:val="22"/>
              </w:rPr>
            </w:pPr>
            <w:r>
              <w:rPr>
                <w:color w:val="000000"/>
                <w:sz w:val="22"/>
                <w:szCs w:val="22"/>
              </w:rPr>
              <w:t>+/-</w:t>
            </w:r>
          </w:p>
        </w:tc>
      </w:tr>
      <w:tr w:rsidR="00F32B8F" w:rsidRPr="004011DA" w:rsidTr="00632B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6" w:space="0" w:color="auto"/>
            </w:tcBorders>
            <w:shd w:val="clear" w:color="auto" w:fill="auto"/>
          </w:tcPr>
          <w:p w:rsidR="00F32B8F" w:rsidRPr="000B1009" w:rsidRDefault="00F32B8F" w:rsidP="00632B57">
            <w:r w:rsidRPr="000B1009">
              <w:lastRenderedPageBreak/>
              <w:t>3</w:t>
            </w:r>
          </w:p>
        </w:tc>
        <w:tc>
          <w:tcPr>
            <w:tcW w:w="2551" w:type="dxa"/>
            <w:tcBorders>
              <w:top w:val="single" w:sz="4" w:space="0" w:color="auto"/>
              <w:left w:val="single" w:sz="6" w:space="0" w:color="auto"/>
              <w:bottom w:val="single" w:sz="4" w:space="0" w:color="auto"/>
              <w:right w:val="single" w:sz="6" w:space="0" w:color="auto"/>
            </w:tcBorders>
            <w:shd w:val="clear" w:color="auto" w:fill="auto"/>
          </w:tcPr>
          <w:p w:rsidR="00F32B8F" w:rsidRPr="000B1009" w:rsidRDefault="00F32B8F" w:rsidP="00632B57">
            <w:r w:rsidRPr="000B1009">
              <w:t>Общество с ограниченной ответственностью "МераТех"</w:t>
            </w:r>
          </w:p>
        </w:tc>
        <w:tc>
          <w:tcPr>
            <w:tcW w:w="2410" w:type="dxa"/>
            <w:tcBorders>
              <w:top w:val="single" w:sz="4" w:space="0" w:color="auto"/>
              <w:left w:val="single" w:sz="6" w:space="0" w:color="auto"/>
              <w:bottom w:val="single" w:sz="4" w:space="0" w:color="auto"/>
              <w:right w:val="single" w:sz="6" w:space="0" w:color="auto"/>
            </w:tcBorders>
            <w:shd w:val="clear" w:color="auto" w:fill="auto"/>
          </w:tcPr>
          <w:p w:rsidR="00F32B8F" w:rsidRPr="00D36BD4" w:rsidRDefault="00F32B8F" w:rsidP="00F32B8F">
            <w:r w:rsidRPr="00D36BD4">
              <w:t>630008, Новосибирская область, Новосибирск, Кирова ул, 113</w:t>
            </w:r>
            <w:r>
              <w:t xml:space="preserve">, </w:t>
            </w:r>
            <w:r w:rsidRPr="00D36BD4">
              <w:t>468</w:t>
            </w:r>
          </w:p>
        </w:tc>
        <w:tc>
          <w:tcPr>
            <w:tcW w:w="2126" w:type="dxa"/>
            <w:tcBorders>
              <w:top w:val="single" w:sz="4" w:space="0" w:color="auto"/>
              <w:left w:val="single" w:sz="6" w:space="0" w:color="auto"/>
              <w:bottom w:val="single" w:sz="4" w:space="0" w:color="auto"/>
              <w:right w:val="single" w:sz="6" w:space="0" w:color="auto"/>
            </w:tcBorders>
            <w:shd w:val="clear" w:color="auto" w:fill="auto"/>
          </w:tcPr>
          <w:p w:rsidR="00F32B8F" w:rsidRPr="0054543F" w:rsidRDefault="00F32B8F" w:rsidP="00632B57">
            <w:r w:rsidRPr="0054543F">
              <w:t>v.ganicheva@ncspu.ru</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F32B8F" w:rsidRPr="0083564B" w:rsidRDefault="00F32B8F" w:rsidP="00632B57">
            <w:r w:rsidRPr="0083564B">
              <w:t>5405967476</w:t>
            </w:r>
          </w:p>
        </w:tc>
        <w:tc>
          <w:tcPr>
            <w:tcW w:w="1134" w:type="dxa"/>
            <w:tcBorders>
              <w:top w:val="single" w:sz="4" w:space="0" w:color="auto"/>
              <w:left w:val="single" w:sz="6" w:space="0" w:color="auto"/>
              <w:bottom w:val="single" w:sz="4" w:space="0" w:color="auto"/>
              <w:right w:val="single" w:sz="4" w:space="0" w:color="auto"/>
            </w:tcBorders>
            <w:vAlign w:val="center"/>
          </w:tcPr>
          <w:p w:rsidR="00F32B8F" w:rsidRPr="00E30282" w:rsidRDefault="00F27A61" w:rsidP="007F0458">
            <w:pPr>
              <w:jc w:val="center"/>
              <w:rPr>
                <w:color w:val="000000"/>
                <w:sz w:val="22"/>
                <w:szCs w:val="22"/>
              </w:rPr>
            </w:pPr>
            <w:r>
              <w:rPr>
                <w:color w:val="000000"/>
                <w:sz w:val="22"/>
                <w:szCs w:val="22"/>
              </w:rPr>
              <w:t>+/-</w:t>
            </w:r>
          </w:p>
        </w:tc>
      </w:tr>
      <w:tr w:rsidR="00F32B8F" w:rsidRPr="004011DA" w:rsidTr="00632B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6" w:space="0" w:color="auto"/>
            </w:tcBorders>
            <w:shd w:val="clear" w:color="auto" w:fill="auto"/>
          </w:tcPr>
          <w:p w:rsidR="00F32B8F" w:rsidRPr="000B1009" w:rsidRDefault="00F32B8F" w:rsidP="00632B57">
            <w:r w:rsidRPr="000B1009">
              <w:t>4</w:t>
            </w:r>
          </w:p>
        </w:tc>
        <w:tc>
          <w:tcPr>
            <w:tcW w:w="2551" w:type="dxa"/>
            <w:tcBorders>
              <w:top w:val="single" w:sz="4" w:space="0" w:color="auto"/>
              <w:left w:val="single" w:sz="6" w:space="0" w:color="auto"/>
              <w:bottom w:val="single" w:sz="4" w:space="0" w:color="auto"/>
              <w:right w:val="single" w:sz="6" w:space="0" w:color="auto"/>
            </w:tcBorders>
            <w:shd w:val="clear" w:color="auto" w:fill="auto"/>
          </w:tcPr>
          <w:p w:rsidR="00F32B8F" w:rsidRPr="000B1009" w:rsidRDefault="00F32B8F" w:rsidP="00632B57">
            <w:r w:rsidRPr="000B1009">
              <w:t>ОБЩЕСТВО С ОГРАНИЧЕННОЙ ОТВЕТСТВЕННОСТЬЮ "АЛЬЯНС СЕРВИС"</w:t>
            </w:r>
          </w:p>
        </w:tc>
        <w:tc>
          <w:tcPr>
            <w:tcW w:w="2410" w:type="dxa"/>
            <w:tcBorders>
              <w:top w:val="single" w:sz="4" w:space="0" w:color="auto"/>
              <w:left w:val="single" w:sz="6" w:space="0" w:color="auto"/>
              <w:bottom w:val="single" w:sz="4" w:space="0" w:color="auto"/>
              <w:right w:val="single" w:sz="6" w:space="0" w:color="auto"/>
            </w:tcBorders>
            <w:shd w:val="clear" w:color="auto" w:fill="auto"/>
          </w:tcPr>
          <w:p w:rsidR="00F32B8F" w:rsidRPr="00D36BD4" w:rsidRDefault="00F32B8F" w:rsidP="00F32B8F">
            <w:r w:rsidRPr="00D36BD4">
              <w:t xml:space="preserve">101000, г. Москва, переулок </w:t>
            </w:r>
            <w:r>
              <w:t>Уланский, дом 14, корп.А, пом.1,</w:t>
            </w:r>
            <w:r w:rsidRPr="00D36BD4">
              <w:t xml:space="preserve"> комн. 1</w:t>
            </w:r>
          </w:p>
        </w:tc>
        <w:tc>
          <w:tcPr>
            <w:tcW w:w="2126" w:type="dxa"/>
            <w:tcBorders>
              <w:top w:val="single" w:sz="4" w:space="0" w:color="auto"/>
              <w:left w:val="single" w:sz="6" w:space="0" w:color="auto"/>
              <w:bottom w:val="single" w:sz="4" w:space="0" w:color="auto"/>
              <w:right w:val="single" w:sz="6" w:space="0" w:color="auto"/>
            </w:tcBorders>
            <w:shd w:val="clear" w:color="auto" w:fill="auto"/>
          </w:tcPr>
          <w:p w:rsidR="00F32B8F" w:rsidRPr="0054543F" w:rsidRDefault="00F32B8F" w:rsidP="00632B57">
            <w:r w:rsidRPr="0054543F">
              <w:t>alnservise@bk.ru</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F32B8F" w:rsidRPr="0083564B" w:rsidRDefault="00F32B8F" w:rsidP="00632B57">
            <w:r w:rsidRPr="0083564B">
              <w:t>7708779281</w:t>
            </w:r>
          </w:p>
        </w:tc>
        <w:tc>
          <w:tcPr>
            <w:tcW w:w="1134" w:type="dxa"/>
            <w:tcBorders>
              <w:top w:val="single" w:sz="4" w:space="0" w:color="auto"/>
              <w:left w:val="single" w:sz="6" w:space="0" w:color="auto"/>
              <w:bottom w:val="single" w:sz="4" w:space="0" w:color="auto"/>
              <w:right w:val="single" w:sz="4" w:space="0" w:color="auto"/>
            </w:tcBorders>
            <w:vAlign w:val="center"/>
          </w:tcPr>
          <w:p w:rsidR="00F32B8F" w:rsidRPr="00E30282" w:rsidRDefault="00F27A61" w:rsidP="007F0458">
            <w:pPr>
              <w:jc w:val="center"/>
              <w:rPr>
                <w:color w:val="000000"/>
                <w:sz w:val="22"/>
                <w:szCs w:val="22"/>
              </w:rPr>
            </w:pPr>
            <w:r>
              <w:rPr>
                <w:color w:val="000000"/>
                <w:sz w:val="22"/>
                <w:szCs w:val="22"/>
              </w:rPr>
              <w:t>+/-</w:t>
            </w:r>
          </w:p>
        </w:tc>
      </w:tr>
      <w:tr w:rsidR="00F32B8F" w:rsidRPr="004011DA" w:rsidTr="00632B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6" w:space="0" w:color="auto"/>
            </w:tcBorders>
            <w:shd w:val="clear" w:color="auto" w:fill="auto"/>
          </w:tcPr>
          <w:p w:rsidR="00F32B8F" w:rsidRPr="000B1009" w:rsidRDefault="00F32B8F" w:rsidP="00632B57">
            <w:r w:rsidRPr="000B1009">
              <w:t>5</w:t>
            </w:r>
          </w:p>
        </w:tc>
        <w:tc>
          <w:tcPr>
            <w:tcW w:w="2551" w:type="dxa"/>
            <w:tcBorders>
              <w:top w:val="single" w:sz="4" w:space="0" w:color="auto"/>
              <w:left w:val="single" w:sz="6" w:space="0" w:color="auto"/>
              <w:bottom w:val="single" w:sz="4" w:space="0" w:color="auto"/>
              <w:right w:val="single" w:sz="6" w:space="0" w:color="auto"/>
            </w:tcBorders>
            <w:shd w:val="clear" w:color="auto" w:fill="auto"/>
          </w:tcPr>
          <w:p w:rsidR="00F32B8F" w:rsidRDefault="00F32B8F" w:rsidP="00632B57">
            <w:r w:rsidRPr="000B1009">
              <w:t>Общество с ограниченной ответственностью «ДОК»</w:t>
            </w:r>
          </w:p>
        </w:tc>
        <w:tc>
          <w:tcPr>
            <w:tcW w:w="2410" w:type="dxa"/>
            <w:tcBorders>
              <w:top w:val="single" w:sz="4" w:space="0" w:color="auto"/>
              <w:left w:val="single" w:sz="6" w:space="0" w:color="auto"/>
              <w:bottom w:val="single" w:sz="4" w:space="0" w:color="auto"/>
              <w:right w:val="single" w:sz="6" w:space="0" w:color="auto"/>
            </w:tcBorders>
            <w:shd w:val="clear" w:color="auto" w:fill="auto"/>
          </w:tcPr>
          <w:p w:rsidR="00F32B8F" w:rsidRDefault="00F32B8F" w:rsidP="00F32B8F">
            <w:r w:rsidRPr="00D36BD4">
              <w:t>190013, г. Санкт-Петербург, Рузовская ул., дом №8, литера Б</w:t>
            </w:r>
            <w:r>
              <w:t xml:space="preserve">, </w:t>
            </w:r>
            <w:r w:rsidRPr="00D36BD4">
              <w:t>434</w:t>
            </w:r>
          </w:p>
        </w:tc>
        <w:tc>
          <w:tcPr>
            <w:tcW w:w="2126" w:type="dxa"/>
            <w:tcBorders>
              <w:top w:val="single" w:sz="4" w:space="0" w:color="auto"/>
              <w:left w:val="single" w:sz="6" w:space="0" w:color="auto"/>
              <w:bottom w:val="single" w:sz="4" w:space="0" w:color="auto"/>
              <w:right w:val="single" w:sz="6" w:space="0" w:color="auto"/>
            </w:tcBorders>
            <w:shd w:val="clear" w:color="auto" w:fill="auto"/>
          </w:tcPr>
          <w:p w:rsidR="00F32B8F" w:rsidRDefault="00F32B8F" w:rsidP="00632B57">
            <w:r w:rsidRPr="0054543F">
              <w:t>welcome@dok-spb.ru</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F32B8F" w:rsidRDefault="00F32B8F" w:rsidP="00632B57">
            <w:r w:rsidRPr="0083564B">
              <w:t>7842517040</w:t>
            </w:r>
          </w:p>
        </w:tc>
        <w:tc>
          <w:tcPr>
            <w:tcW w:w="1134" w:type="dxa"/>
            <w:tcBorders>
              <w:top w:val="single" w:sz="4" w:space="0" w:color="auto"/>
              <w:left w:val="single" w:sz="6" w:space="0" w:color="auto"/>
              <w:bottom w:val="single" w:sz="4" w:space="0" w:color="auto"/>
              <w:right w:val="single" w:sz="4" w:space="0" w:color="auto"/>
            </w:tcBorders>
            <w:vAlign w:val="center"/>
          </w:tcPr>
          <w:p w:rsidR="00F32B8F" w:rsidRPr="00E30282" w:rsidRDefault="00F27A61" w:rsidP="007F0458">
            <w:pPr>
              <w:jc w:val="center"/>
              <w:rPr>
                <w:color w:val="000000"/>
                <w:sz w:val="22"/>
                <w:szCs w:val="22"/>
              </w:rPr>
            </w:pPr>
            <w:r>
              <w:rPr>
                <w:color w:val="000000"/>
                <w:sz w:val="22"/>
                <w:szCs w:val="22"/>
              </w:rPr>
              <w:t>+/-</w:t>
            </w:r>
          </w:p>
        </w:tc>
      </w:tr>
    </w:tbl>
    <w:p w:rsidR="00235952" w:rsidRPr="004011DA" w:rsidRDefault="00235952" w:rsidP="00235952">
      <w:pPr>
        <w:widowControl w:val="0"/>
        <w:ind w:firstLine="709"/>
        <w:jc w:val="both"/>
        <w:rPr>
          <w:snapToGrid w:val="0"/>
          <w:sz w:val="22"/>
          <w:szCs w:val="22"/>
        </w:rPr>
      </w:pPr>
      <w:r w:rsidRPr="004011DA">
        <w:rPr>
          <w:snapToGrid w:val="0"/>
          <w:sz w:val="22"/>
          <w:szCs w:val="22"/>
        </w:rPr>
        <w:t>Документацией по проведению предварительного отбора установлены следующие требования                  к участникам:</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При проведении предварительного отбора по предмету последующего электронного аукциона: на выполнение работ по оценке соответствия лифтов требованиям Технического регламента, устанавливаются следующие требования к участникам предварительного отбора (далее – Участник):</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1)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w:t>
      </w:r>
      <w:r>
        <w:rPr>
          <w:rFonts w:ascii="Times New Roman" w:hAnsi="Times New Roman" w:cs="Times New Roman"/>
          <w:sz w:val="22"/>
          <w:szCs w:val="22"/>
        </w:rPr>
        <w:t xml:space="preserve"> </w:t>
      </w:r>
      <w:r w:rsidRPr="00235952">
        <w:rPr>
          <w:rFonts w:ascii="Times New Roman" w:hAnsi="Times New Roman" w:cs="Times New Roman"/>
          <w:sz w:val="22"/>
          <w:szCs w:val="22"/>
        </w:rPr>
        <w:t>с требованиями Технического регламента;</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w:t>
      </w:r>
      <w:r>
        <w:rPr>
          <w:rFonts w:ascii="Times New Roman" w:hAnsi="Times New Roman" w:cs="Times New Roman"/>
          <w:sz w:val="22"/>
          <w:szCs w:val="22"/>
        </w:rPr>
        <w:t xml:space="preserve"> </w:t>
      </w:r>
      <w:r w:rsidRPr="00235952">
        <w:rPr>
          <w:rFonts w:ascii="Times New Roman" w:hAnsi="Times New Roman" w:cs="Times New Roman"/>
          <w:sz w:val="22"/>
          <w:szCs w:val="22"/>
        </w:rPr>
        <w:t>в предварительном отборе не принято или судебное решение по заявлению на день рассмотрения указанной заявки не вступило в законную силу;</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3)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5)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6) отсутствие конфликта интересов, т.е. случаев, при которых руководитель Заказчика, член комиссии по проведению предварительного отбора, комиссии</w:t>
      </w:r>
      <w:r>
        <w:rPr>
          <w:rFonts w:ascii="Times New Roman" w:hAnsi="Times New Roman" w:cs="Times New Roman"/>
          <w:sz w:val="22"/>
          <w:szCs w:val="22"/>
        </w:rPr>
        <w:t xml:space="preserve"> </w:t>
      </w:r>
      <w:r w:rsidRPr="00235952">
        <w:rPr>
          <w:rFonts w:ascii="Times New Roman" w:hAnsi="Times New Roman" w:cs="Times New Roman"/>
          <w:sz w:val="22"/>
          <w:szCs w:val="22"/>
        </w:rPr>
        <w:t>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 xml:space="preserve">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w:t>
      </w:r>
      <w:r w:rsidRPr="00235952">
        <w:rPr>
          <w:rFonts w:ascii="Times New Roman" w:hAnsi="Times New Roman" w:cs="Times New Roman"/>
          <w:sz w:val="22"/>
          <w:szCs w:val="22"/>
        </w:rPr>
        <w:lastRenderedPageBreak/>
        <w:t>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8)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w:t>
      </w:r>
      <w:r>
        <w:rPr>
          <w:rFonts w:ascii="Times New Roman" w:hAnsi="Times New Roman" w:cs="Times New Roman"/>
          <w:sz w:val="22"/>
          <w:szCs w:val="22"/>
        </w:rPr>
        <w:t xml:space="preserve"> </w:t>
      </w:r>
      <w:r w:rsidRPr="00235952">
        <w:rPr>
          <w:rFonts w:ascii="Times New Roman" w:hAnsi="Times New Roman" w:cs="Times New Roman"/>
          <w:sz w:val="22"/>
          <w:szCs w:val="22"/>
        </w:rPr>
        <w:t>для обеспечения государственных и муниципальных нужд;</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11) наличие у Участника предварительного отбора в штате минимального количества квалифицированного персонала:</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Участнику на момент подачи заявки на участие в предварительном отборе необходимо иметь в своем штате по месту основной работы не менее двух специалистов по оценке соответствия лифтов требованиям безопасности, имеющих высшее образование соответствующего профиля и стаж работы по специальности не менее чем пять лет (направление подготовки, специальность высшего образования специалистов по оценке соответствия лифтов требованиям безопасности определяется в соответствии с требованиями профессионального стандарта «Специалист по оценке соответствия лифтов требованиям безопасности», утвержденного приказом Минтруда России от 13.03.2017 № 267н «Об утверждении профессионального стандарта «Специалист по оценке соответствия лифтов требованиям безопасности»; стаж работы                                     по специальности (по направлению подготовки, по специальности высшего образования) в области подтверждения соответствия лифтов требованиям Технического регламента  считается с момента начала трудовой деятельности в соответствии с данными трудовой книжки после получения диплома о высшем образовании).</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 xml:space="preserve">12)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по договорам, заключенным                  в соответствии с Положением. </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Опыт оказания услуг и (или) выполнения работ, аналогичных предмету проводимого предварительного отбора, подтверждается исполненными контрактами</w:t>
      </w:r>
      <w:r>
        <w:rPr>
          <w:rFonts w:ascii="Times New Roman" w:hAnsi="Times New Roman" w:cs="Times New Roman"/>
          <w:sz w:val="22"/>
          <w:szCs w:val="22"/>
        </w:rPr>
        <w:t xml:space="preserve"> </w:t>
      </w:r>
      <w:r w:rsidRPr="00235952">
        <w:rPr>
          <w:rFonts w:ascii="Times New Roman" w:hAnsi="Times New Roman" w:cs="Times New Roman"/>
          <w:sz w:val="22"/>
          <w:szCs w:val="22"/>
        </w:rPr>
        <w:t>и (или) договорами, предметом которых являлись работы по оценке соответствия лифтов требованиям технического регламента при строительстве, реконструкции, капитальном ремонте зданий, являющихся объектами капитального строительства, при ремонте (замене) лифтового оборудования, в том числе по договорам, заключенным в соответствии с Положением.</w:t>
      </w:r>
    </w:p>
    <w:p w:rsidR="007F0458"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При этом минимальный размер стоимости оказанных услуг и (или) выполненных работ по представляемым Участником исполненным контрактам и (или) договорам  не устанавливается.</w:t>
      </w:r>
    </w:p>
    <w:p w:rsidR="00235952" w:rsidRDefault="00235952" w:rsidP="00235952">
      <w:pPr>
        <w:pStyle w:val="ConsPlusNormal"/>
        <w:ind w:firstLine="567"/>
        <w:jc w:val="both"/>
        <w:rPr>
          <w:rFonts w:ascii="Times New Roman" w:hAnsi="Times New Roman" w:cs="Times New Roman"/>
          <w:sz w:val="22"/>
          <w:szCs w:val="22"/>
        </w:rPr>
      </w:pPr>
    </w:p>
    <w:p w:rsidR="00235952" w:rsidRDefault="00235952" w:rsidP="00235952">
      <w:pPr>
        <w:pStyle w:val="ConsPlusNormal"/>
        <w:tabs>
          <w:tab w:val="left" w:pos="142"/>
        </w:tabs>
        <w:ind w:firstLine="709"/>
        <w:jc w:val="both"/>
        <w:rPr>
          <w:rFonts w:ascii="Times New Roman" w:hAnsi="Times New Roman" w:cs="Times New Roman"/>
          <w:sz w:val="22"/>
          <w:szCs w:val="22"/>
        </w:rPr>
      </w:pPr>
      <w:r w:rsidRPr="004011DA">
        <w:rPr>
          <w:rFonts w:ascii="Times New Roman" w:hAnsi="Times New Roman" w:cs="Times New Roman"/>
          <w:sz w:val="22"/>
          <w:szCs w:val="22"/>
        </w:rPr>
        <w:t>Комиссией проведено рассмотрение заяв</w:t>
      </w:r>
      <w:r>
        <w:rPr>
          <w:rFonts w:ascii="Times New Roman" w:hAnsi="Times New Roman" w:cs="Times New Roman"/>
          <w:sz w:val="22"/>
          <w:szCs w:val="22"/>
        </w:rPr>
        <w:t>ки</w:t>
      </w:r>
      <w:r w:rsidRPr="004011DA">
        <w:rPr>
          <w:rFonts w:ascii="Times New Roman" w:hAnsi="Times New Roman" w:cs="Times New Roman"/>
          <w:sz w:val="22"/>
          <w:szCs w:val="22"/>
        </w:rPr>
        <w:t xml:space="preserve"> на соответствие установленным требованиям</w:t>
      </w:r>
      <w:r>
        <w:rPr>
          <w:rFonts w:ascii="Times New Roman" w:hAnsi="Times New Roman" w:cs="Times New Roman"/>
          <w:sz w:val="22"/>
          <w:szCs w:val="22"/>
        </w:rPr>
        <w:t>, проверка заявки</w:t>
      </w:r>
      <w:r w:rsidRPr="004011DA">
        <w:rPr>
          <w:rFonts w:ascii="Times New Roman" w:hAnsi="Times New Roman" w:cs="Times New Roman"/>
          <w:sz w:val="22"/>
          <w:szCs w:val="22"/>
        </w:rPr>
        <w:t xml:space="preserve"> на участие в предварительном отборе и входящих в </w:t>
      </w:r>
      <w:r>
        <w:rPr>
          <w:rFonts w:ascii="Times New Roman" w:hAnsi="Times New Roman" w:cs="Times New Roman"/>
          <w:sz w:val="22"/>
          <w:szCs w:val="22"/>
        </w:rPr>
        <w:t>ее</w:t>
      </w:r>
      <w:r w:rsidRPr="004011DA">
        <w:rPr>
          <w:rFonts w:ascii="Times New Roman" w:hAnsi="Times New Roman" w:cs="Times New Roman"/>
          <w:sz w:val="22"/>
          <w:szCs w:val="22"/>
        </w:rPr>
        <w:t xml:space="preserve"> состав документов на предмет объективности, достоверности, отсутствия противоречий.</w:t>
      </w:r>
    </w:p>
    <w:p w:rsidR="008F1069" w:rsidRDefault="008F1069" w:rsidP="00235952">
      <w:pPr>
        <w:pStyle w:val="ConsPlusNormal"/>
        <w:tabs>
          <w:tab w:val="left" w:pos="142"/>
        </w:tabs>
        <w:ind w:firstLine="709"/>
        <w:jc w:val="both"/>
        <w:rPr>
          <w:rFonts w:ascii="Times New Roman" w:hAnsi="Times New Roman" w:cs="Times New Roman"/>
          <w:sz w:val="22"/>
          <w:szCs w:val="22"/>
        </w:rPr>
      </w:pPr>
    </w:p>
    <w:p w:rsidR="008F1069" w:rsidRPr="00A24FB2" w:rsidRDefault="008F1069" w:rsidP="008F1069">
      <w:pPr>
        <w:pStyle w:val="ConsPlusNormal"/>
        <w:ind w:firstLine="540"/>
        <w:jc w:val="both"/>
        <w:rPr>
          <w:rFonts w:ascii="Times New Roman" w:hAnsi="Times New Roman" w:cs="Times New Roman"/>
          <w:sz w:val="22"/>
          <w:szCs w:val="22"/>
        </w:rPr>
      </w:pPr>
      <w:r w:rsidRPr="00A24FB2">
        <w:rPr>
          <w:rFonts w:ascii="Times New Roman" w:hAnsi="Times New Roman" w:cs="Times New Roman"/>
          <w:sz w:val="22"/>
          <w:szCs w:val="22"/>
        </w:rPr>
        <w:t>Заявки следующих участников, а также все сведения и документы, которые входят в состав  заявок данных участников, представлены в полном объеме и соответствуют требованиям:</w:t>
      </w: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956"/>
        <w:gridCol w:w="2865"/>
        <w:gridCol w:w="2706"/>
        <w:gridCol w:w="2387"/>
        <w:gridCol w:w="1433"/>
      </w:tblGrid>
      <w:tr w:rsidR="008F1069" w:rsidRPr="00A24FB2" w:rsidTr="001118C2">
        <w:trPr>
          <w:gridBefore w:val="1"/>
          <w:wBefore w:w="13" w:type="dxa"/>
        </w:trPr>
        <w:tc>
          <w:tcPr>
            <w:tcW w:w="851" w:type="dxa"/>
          </w:tcPr>
          <w:p w:rsidR="008F1069" w:rsidRPr="00A24FB2" w:rsidRDefault="008F1069" w:rsidP="001118C2">
            <w:pPr>
              <w:pStyle w:val="ConsPlusNormal"/>
              <w:jc w:val="center"/>
              <w:rPr>
                <w:rFonts w:ascii="Times New Roman" w:hAnsi="Times New Roman" w:cs="Times New Roman"/>
                <w:sz w:val="22"/>
                <w:szCs w:val="22"/>
              </w:rPr>
            </w:pPr>
            <w:r w:rsidRPr="00A24FB2">
              <w:rPr>
                <w:rFonts w:ascii="Times New Roman" w:hAnsi="Times New Roman" w:cs="Times New Roman"/>
                <w:sz w:val="22"/>
                <w:szCs w:val="22"/>
              </w:rPr>
              <w:t>№ заявки</w:t>
            </w:r>
          </w:p>
        </w:tc>
        <w:tc>
          <w:tcPr>
            <w:tcW w:w="2551" w:type="dxa"/>
          </w:tcPr>
          <w:p w:rsidR="008F1069" w:rsidRPr="00A24FB2" w:rsidRDefault="008F1069" w:rsidP="001118C2">
            <w:pPr>
              <w:pStyle w:val="ConsPlusNormal"/>
              <w:jc w:val="center"/>
              <w:rPr>
                <w:rFonts w:ascii="Times New Roman" w:hAnsi="Times New Roman" w:cs="Times New Roman"/>
                <w:sz w:val="22"/>
                <w:szCs w:val="22"/>
              </w:rPr>
            </w:pPr>
            <w:r w:rsidRPr="00A24FB2">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410" w:type="dxa"/>
          </w:tcPr>
          <w:p w:rsidR="008F1069" w:rsidRPr="00A24FB2" w:rsidRDefault="008F1069" w:rsidP="001118C2">
            <w:pPr>
              <w:pStyle w:val="ConsPlusNormal"/>
              <w:jc w:val="center"/>
              <w:rPr>
                <w:rFonts w:ascii="Times New Roman" w:hAnsi="Times New Roman" w:cs="Times New Roman"/>
                <w:sz w:val="22"/>
                <w:szCs w:val="22"/>
              </w:rPr>
            </w:pPr>
            <w:r w:rsidRPr="00A24FB2">
              <w:rPr>
                <w:rFonts w:ascii="Times New Roman" w:hAnsi="Times New Roman" w:cs="Times New Roman"/>
                <w:sz w:val="22"/>
                <w:szCs w:val="22"/>
              </w:rPr>
              <w:t>адрес юридического лица</w:t>
            </w:r>
          </w:p>
        </w:tc>
        <w:tc>
          <w:tcPr>
            <w:tcW w:w="2126" w:type="dxa"/>
          </w:tcPr>
          <w:p w:rsidR="008F1069" w:rsidRPr="00A24FB2" w:rsidRDefault="008F1069" w:rsidP="001118C2">
            <w:pPr>
              <w:pStyle w:val="ConsPlusNormal"/>
              <w:jc w:val="center"/>
              <w:rPr>
                <w:rFonts w:ascii="Times New Roman" w:hAnsi="Times New Roman" w:cs="Times New Roman"/>
                <w:sz w:val="22"/>
                <w:szCs w:val="22"/>
              </w:rPr>
            </w:pPr>
            <w:r w:rsidRPr="00A24FB2">
              <w:rPr>
                <w:rFonts w:ascii="Times New Roman" w:hAnsi="Times New Roman" w:cs="Times New Roman"/>
                <w:sz w:val="22"/>
                <w:szCs w:val="22"/>
              </w:rPr>
              <w:t>электронный адрес</w:t>
            </w:r>
          </w:p>
        </w:tc>
        <w:tc>
          <w:tcPr>
            <w:tcW w:w="1276" w:type="dxa"/>
          </w:tcPr>
          <w:p w:rsidR="008F1069" w:rsidRPr="00A24FB2" w:rsidRDefault="008F1069" w:rsidP="001118C2">
            <w:pPr>
              <w:pStyle w:val="ConsPlusNormal"/>
              <w:jc w:val="center"/>
              <w:rPr>
                <w:rFonts w:ascii="Times New Roman" w:hAnsi="Times New Roman" w:cs="Times New Roman"/>
                <w:sz w:val="22"/>
                <w:szCs w:val="22"/>
              </w:rPr>
            </w:pPr>
            <w:r w:rsidRPr="00A24FB2">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r>
      <w:tr w:rsidR="008F1069" w:rsidRPr="00A24FB2" w:rsidTr="00111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6" w:space="0" w:color="auto"/>
            </w:tcBorders>
            <w:shd w:val="clear" w:color="auto" w:fill="auto"/>
          </w:tcPr>
          <w:p w:rsidR="008F1069" w:rsidRPr="00A24FB2" w:rsidRDefault="008F1069" w:rsidP="001118C2">
            <w:r w:rsidRPr="00A24FB2">
              <w:lastRenderedPageBreak/>
              <w:t>1</w:t>
            </w:r>
          </w:p>
        </w:tc>
        <w:tc>
          <w:tcPr>
            <w:tcW w:w="2551" w:type="dxa"/>
            <w:tcBorders>
              <w:top w:val="single" w:sz="4" w:space="0" w:color="auto"/>
              <w:left w:val="single" w:sz="6" w:space="0" w:color="auto"/>
              <w:bottom w:val="single" w:sz="4" w:space="0" w:color="auto"/>
              <w:right w:val="single" w:sz="6" w:space="0" w:color="auto"/>
            </w:tcBorders>
            <w:shd w:val="clear" w:color="auto" w:fill="auto"/>
          </w:tcPr>
          <w:p w:rsidR="008F1069" w:rsidRPr="00A24FB2" w:rsidRDefault="008F1069" w:rsidP="001118C2">
            <w:r w:rsidRPr="00A24FB2">
              <w:t>Общество с ограниченной ответственностью Инженерный центр "Техническая диагностика"</w:t>
            </w:r>
          </w:p>
        </w:tc>
        <w:tc>
          <w:tcPr>
            <w:tcW w:w="2410" w:type="dxa"/>
            <w:tcBorders>
              <w:top w:val="single" w:sz="4" w:space="0" w:color="auto"/>
              <w:left w:val="single" w:sz="6" w:space="0" w:color="auto"/>
              <w:bottom w:val="single" w:sz="4" w:space="0" w:color="auto"/>
              <w:right w:val="single" w:sz="6" w:space="0" w:color="auto"/>
            </w:tcBorders>
            <w:shd w:val="clear" w:color="auto" w:fill="auto"/>
          </w:tcPr>
          <w:p w:rsidR="008F1069" w:rsidRPr="00A24FB2" w:rsidRDefault="008F1069" w:rsidP="001118C2">
            <w:r w:rsidRPr="00A24FB2">
              <w:t>628403, Ханты-Мансийский АО - Югра, Сургут, Мира пр, 55</w:t>
            </w:r>
          </w:p>
        </w:tc>
        <w:tc>
          <w:tcPr>
            <w:tcW w:w="2126" w:type="dxa"/>
            <w:tcBorders>
              <w:top w:val="single" w:sz="4" w:space="0" w:color="auto"/>
              <w:left w:val="single" w:sz="6" w:space="0" w:color="auto"/>
              <w:bottom w:val="single" w:sz="4" w:space="0" w:color="auto"/>
              <w:right w:val="single" w:sz="6" w:space="0" w:color="auto"/>
            </w:tcBorders>
            <w:shd w:val="clear" w:color="auto" w:fill="auto"/>
          </w:tcPr>
          <w:p w:rsidR="008F1069" w:rsidRPr="00A24FB2" w:rsidRDefault="008F1069" w:rsidP="001118C2">
            <w:r w:rsidRPr="00A24FB2">
              <w:t>tender5@import-lift.ru</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8F1069" w:rsidRPr="00A24FB2" w:rsidRDefault="008F1069" w:rsidP="001118C2">
            <w:r w:rsidRPr="00A24FB2">
              <w:t>8602247401</w:t>
            </w:r>
          </w:p>
        </w:tc>
      </w:tr>
    </w:tbl>
    <w:p w:rsidR="008F1069" w:rsidRPr="00A24FB2" w:rsidRDefault="008F1069" w:rsidP="008F1069">
      <w:pPr>
        <w:pStyle w:val="ConsPlusNormal"/>
        <w:ind w:firstLine="142"/>
        <w:jc w:val="both"/>
        <w:rPr>
          <w:rFonts w:ascii="Times New Roman" w:hAnsi="Times New Roman" w:cs="Times New Roman"/>
          <w:sz w:val="22"/>
          <w:szCs w:val="22"/>
        </w:rPr>
      </w:pPr>
      <w:r w:rsidRPr="00A24FB2">
        <w:rPr>
          <w:rFonts w:ascii="Times New Roman" w:hAnsi="Times New Roman" w:cs="Times New Roman"/>
          <w:sz w:val="22"/>
          <w:szCs w:val="22"/>
        </w:rPr>
        <w:t>Голосование: «ЗА» - единогласно</w:t>
      </w:r>
    </w:p>
    <w:tbl>
      <w:tblPr>
        <w:tblW w:w="100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009"/>
        <w:gridCol w:w="4252"/>
        <w:gridCol w:w="1762"/>
      </w:tblGrid>
      <w:tr w:rsidR="00D66353" w:rsidRPr="004011DA" w:rsidTr="00632B57">
        <w:trPr>
          <w:trHeight w:val="240"/>
        </w:trPr>
        <w:tc>
          <w:tcPr>
            <w:tcW w:w="10023" w:type="dxa"/>
            <w:gridSpan w:val="3"/>
            <w:tcBorders>
              <w:top w:val="nil"/>
              <w:left w:val="nil"/>
              <w:bottom w:val="single" w:sz="4" w:space="0" w:color="auto"/>
              <w:right w:val="nil"/>
            </w:tcBorders>
          </w:tcPr>
          <w:p w:rsidR="00D66353" w:rsidRPr="00A24FB2" w:rsidRDefault="00D66353" w:rsidP="00632B57">
            <w:pPr>
              <w:pStyle w:val="ConsPlusNormal"/>
              <w:jc w:val="both"/>
              <w:rPr>
                <w:rFonts w:ascii="Times New Roman" w:hAnsi="Times New Roman" w:cs="Times New Roman"/>
                <w:sz w:val="22"/>
                <w:szCs w:val="22"/>
              </w:rPr>
            </w:pPr>
          </w:p>
          <w:p w:rsidR="008F1069" w:rsidRPr="00A24FB2" w:rsidRDefault="008F1069" w:rsidP="008F1069">
            <w:pPr>
              <w:pStyle w:val="ConsPlusNormal"/>
              <w:tabs>
                <w:tab w:val="left" w:pos="284"/>
                <w:tab w:val="left" w:pos="426"/>
              </w:tabs>
              <w:ind w:left="142"/>
              <w:jc w:val="both"/>
              <w:rPr>
                <w:rFonts w:ascii="Times New Roman" w:hAnsi="Times New Roman" w:cs="Times New Roman"/>
                <w:sz w:val="22"/>
                <w:szCs w:val="22"/>
              </w:rPr>
            </w:pPr>
            <w:r w:rsidRPr="00A24FB2">
              <w:rPr>
                <w:rFonts w:ascii="Times New Roman" w:hAnsi="Times New Roman" w:cs="Times New Roman"/>
                <w:sz w:val="22"/>
                <w:szCs w:val="22"/>
              </w:rPr>
              <w:t>Заявки следующих участников не соответствуют требованиям:</w:t>
            </w:r>
          </w:p>
          <w:p w:rsidR="008F1069" w:rsidRPr="00A24FB2" w:rsidRDefault="008F1069" w:rsidP="008F1069">
            <w:pPr>
              <w:pStyle w:val="ConsPlusNormal"/>
              <w:tabs>
                <w:tab w:val="left" w:pos="284"/>
                <w:tab w:val="left" w:pos="426"/>
              </w:tabs>
              <w:ind w:left="142"/>
              <w:jc w:val="both"/>
              <w:rPr>
                <w:rFonts w:ascii="Times New Roman" w:hAnsi="Times New Roman" w:cs="Times New Roman"/>
                <w:sz w:val="22"/>
                <w:szCs w:val="22"/>
              </w:rPr>
            </w:pPr>
          </w:p>
          <w:p w:rsidR="00D66353" w:rsidRPr="004011DA" w:rsidRDefault="00D66353" w:rsidP="00632B57">
            <w:pPr>
              <w:autoSpaceDE w:val="0"/>
              <w:autoSpaceDN w:val="0"/>
              <w:adjustRightInd w:val="0"/>
              <w:jc w:val="both"/>
              <w:rPr>
                <w:rFonts w:eastAsia="Calibri"/>
                <w:sz w:val="22"/>
                <w:u w:val="single"/>
              </w:rPr>
            </w:pPr>
            <w:r w:rsidRPr="00A24FB2">
              <w:rPr>
                <w:rFonts w:eastAsia="Calibri"/>
                <w:b/>
                <w:sz w:val="22"/>
              </w:rPr>
              <w:t xml:space="preserve">Заявка № 2 </w:t>
            </w:r>
            <w:r w:rsidRPr="00A24FB2">
              <w:rPr>
                <w:rFonts w:eastAsia="Calibri"/>
                <w:sz w:val="22"/>
              </w:rPr>
              <w:t xml:space="preserve">Наименование участника </w:t>
            </w:r>
            <w:r w:rsidRPr="00A24FB2">
              <w:rPr>
                <w:rFonts w:eastAsia="Calibri"/>
                <w:sz w:val="22"/>
                <w:u w:val="single"/>
              </w:rPr>
              <w:t>Закрытое акционерное общество "Инженерный Центр - Промышленная Экспертиза и Эксплуатация Опасных Производственных Объектов"</w:t>
            </w:r>
          </w:p>
          <w:p w:rsidR="00D66353" w:rsidRPr="004011DA" w:rsidRDefault="00D66353" w:rsidP="00632B57">
            <w:pPr>
              <w:autoSpaceDE w:val="0"/>
              <w:autoSpaceDN w:val="0"/>
              <w:adjustRightInd w:val="0"/>
              <w:jc w:val="both"/>
              <w:rPr>
                <w:rFonts w:eastAsia="Calibri"/>
                <w:sz w:val="22"/>
              </w:rPr>
            </w:pPr>
          </w:p>
        </w:tc>
      </w:tr>
      <w:tr w:rsidR="00D66353" w:rsidRPr="004011DA" w:rsidTr="00632B57">
        <w:trPr>
          <w:trHeight w:val="240"/>
        </w:trPr>
        <w:tc>
          <w:tcPr>
            <w:tcW w:w="4009" w:type="dxa"/>
            <w:tcBorders>
              <w:top w:val="single" w:sz="4" w:space="0" w:color="auto"/>
            </w:tcBorders>
          </w:tcPr>
          <w:p w:rsidR="00D66353" w:rsidRPr="004011DA" w:rsidRDefault="00D66353" w:rsidP="00632B57">
            <w:pPr>
              <w:autoSpaceDE w:val="0"/>
              <w:autoSpaceDN w:val="0"/>
              <w:adjustRightInd w:val="0"/>
              <w:jc w:val="center"/>
              <w:rPr>
                <w:rFonts w:eastAsia="Calibri"/>
                <w:sz w:val="22"/>
              </w:rPr>
            </w:pPr>
            <w:r w:rsidRPr="004011DA">
              <w:rPr>
                <w:rFonts w:eastAsia="Calibri"/>
                <w:sz w:val="22"/>
              </w:rPr>
              <w:t>Не соответствует требованиям</w:t>
            </w:r>
          </w:p>
        </w:tc>
        <w:tc>
          <w:tcPr>
            <w:tcW w:w="4252" w:type="dxa"/>
            <w:tcBorders>
              <w:top w:val="single" w:sz="4" w:space="0" w:color="auto"/>
            </w:tcBorders>
          </w:tcPr>
          <w:p w:rsidR="00D66353" w:rsidRPr="004011DA" w:rsidRDefault="00D66353" w:rsidP="00632B57">
            <w:pPr>
              <w:autoSpaceDE w:val="0"/>
              <w:autoSpaceDN w:val="0"/>
              <w:adjustRightInd w:val="0"/>
              <w:jc w:val="center"/>
              <w:rPr>
                <w:rFonts w:eastAsia="Calibri"/>
                <w:sz w:val="22"/>
              </w:rPr>
            </w:pPr>
            <w:r w:rsidRPr="004011DA">
              <w:rPr>
                <w:rFonts w:eastAsia="Calibri"/>
                <w:sz w:val="22"/>
              </w:rPr>
              <w:t>Обоснование (описание несоответствия)</w:t>
            </w:r>
          </w:p>
        </w:tc>
        <w:tc>
          <w:tcPr>
            <w:tcW w:w="1762" w:type="dxa"/>
            <w:tcBorders>
              <w:top w:val="single" w:sz="4" w:space="0" w:color="auto"/>
            </w:tcBorders>
          </w:tcPr>
          <w:p w:rsidR="00D66353" w:rsidRPr="004011DA" w:rsidRDefault="00D66353" w:rsidP="00632B57">
            <w:pPr>
              <w:autoSpaceDE w:val="0"/>
              <w:autoSpaceDN w:val="0"/>
              <w:adjustRightInd w:val="0"/>
              <w:ind w:left="97"/>
              <w:jc w:val="center"/>
              <w:rPr>
                <w:rFonts w:eastAsia="Calibri"/>
                <w:sz w:val="22"/>
              </w:rPr>
            </w:pPr>
            <w:r w:rsidRPr="004011DA">
              <w:rPr>
                <w:rFonts w:eastAsia="Calibri"/>
                <w:sz w:val="22"/>
              </w:rPr>
              <w:t>Основание</w:t>
            </w:r>
          </w:p>
        </w:tc>
      </w:tr>
      <w:tr w:rsidR="00CB6CD0" w:rsidRPr="004011DA" w:rsidTr="00632B57">
        <w:trPr>
          <w:trHeight w:val="240"/>
        </w:trPr>
        <w:tc>
          <w:tcPr>
            <w:tcW w:w="4009" w:type="dxa"/>
            <w:tcBorders>
              <w:top w:val="single" w:sz="4" w:space="0" w:color="auto"/>
              <w:bottom w:val="single" w:sz="4" w:space="0" w:color="auto"/>
            </w:tcBorders>
          </w:tcPr>
          <w:p w:rsidR="00CB6CD0" w:rsidRDefault="00CB6CD0" w:rsidP="0046612C">
            <w:pPr>
              <w:autoSpaceDE w:val="0"/>
              <w:autoSpaceDN w:val="0"/>
              <w:adjustRightInd w:val="0"/>
              <w:jc w:val="both"/>
              <w:rPr>
                <w:rStyle w:val="ac"/>
                <w:sz w:val="22"/>
                <w:szCs w:val="22"/>
              </w:rPr>
            </w:pPr>
            <w:r w:rsidRPr="00B32481">
              <w:rPr>
                <w:rFonts w:eastAsia="Calibri"/>
                <w:sz w:val="22"/>
                <w:szCs w:val="22"/>
              </w:rPr>
              <w:t xml:space="preserve">В соответствии с подпунктом б) пункта 38 Положения 615, пунктом 13.7 раздела VI документации заявки в состав заявки включается </w:t>
            </w:r>
            <w:r w:rsidRPr="00B32481">
              <w:rPr>
                <w:rStyle w:val="ac"/>
                <w:sz w:val="22"/>
                <w:szCs w:val="22"/>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w:t>
            </w:r>
            <w:r>
              <w:rPr>
                <w:rStyle w:val="ac"/>
                <w:sz w:val="22"/>
                <w:szCs w:val="22"/>
              </w:rPr>
              <w:t xml:space="preserve"> в форме электронного документа.</w:t>
            </w:r>
          </w:p>
          <w:p w:rsidR="00CB6CD0" w:rsidRDefault="00CB6CD0" w:rsidP="0046612C">
            <w:pPr>
              <w:autoSpaceDE w:val="0"/>
              <w:autoSpaceDN w:val="0"/>
              <w:adjustRightInd w:val="0"/>
              <w:jc w:val="both"/>
              <w:rPr>
                <w:sz w:val="22"/>
                <w:szCs w:val="22"/>
              </w:rPr>
            </w:pPr>
            <w:r w:rsidRPr="00B32481">
              <w:rPr>
                <w:rStyle w:val="ac"/>
                <w:sz w:val="22"/>
                <w:szCs w:val="22"/>
              </w:rPr>
              <w:t xml:space="preserve">В соответствии </w:t>
            </w:r>
            <w:r w:rsidRPr="00B32481">
              <w:rPr>
                <w:rFonts w:eastAsia="Calibri"/>
                <w:sz w:val="22"/>
                <w:szCs w:val="22"/>
              </w:rPr>
              <w:t>пунктом 7 раздела VI документации заявки</w:t>
            </w:r>
            <w:r>
              <w:rPr>
                <w:rFonts w:eastAsia="Calibri"/>
                <w:sz w:val="22"/>
                <w:szCs w:val="22"/>
              </w:rPr>
              <w:t>,</w:t>
            </w:r>
            <w:r w:rsidRPr="00B32481">
              <w:rPr>
                <w:sz w:val="22"/>
                <w:szCs w:val="22"/>
              </w:rPr>
              <w:t xml:space="preserve"> все требуемые документы (копии документов) должны быть представлены Участником через электронную площадку в доступном для прочтения формате. </w:t>
            </w:r>
            <w:r w:rsidRPr="00B32481">
              <w:rPr>
                <w:rFonts w:eastAsia="Calibri"/>
                <w:sz w:val="22"/>
                <w:szCs w:val="22"/>
              </w:rPr>
              <w:t xml:space="preserve">Представленные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 </w:t>
            </w:r>
            <w:r w:rsidRPr="00B32481">
              <w:rPr>
                <w:sz w:val="22"/>
                <w:szCs w:val="22"/>
              </w:rPr>
              <w:t>Допускается размещение на электронной площадке архивов, состоящих              из нескольких частей (томов)</w:t>
            </w:r>
            <w:r>
              <w:rPr>
                <w:sz w:val="22"/>
                <w:szCs w:val="22"/>
              </w:rPr>
              <w:t>.</w:t>
            </w:r>
          </w:p>
          <w:p w:rsidR="00B86552" w:rsidRPr="00B32481" w:rsidRDefault="00B86552" w:rsidP="00B86552">
            <w:pPr>
              <w:autoSpaceDE w:val="0"/>
              <w:autoSpaceDN w:val="0"/>
              <w:adjustRightInd w:val="0"/>
              <w:jc w:val="both"/>
              <w:rPr>
                <w:rFonts w:eastAsia="Calibri"/>
                <w:sz w:val="22"/>
                <w:szCs w:val="22"/>
              </w:rPr>
            </w:pPr>
            <w:r w:rsidRPr="005524DF">
              <w:rPr>
                <w:rFonts w:eastAsia="Calibri"/>
                <w:sz w:val="22"/>
                <w:szCs w:val="22"/>
              </w:rPr>
              <w:t xml:space="preserve">Документы, установленные пунктами 13.7-13.10 раздела VI документации подтверждают наличие                            у Участника в штате минимального </w:t>
            </w:r>
            <w:r w:rsidRPr="005524DF">
              <w:rPr>
                <w:rFonts w:eastAsia="Calibri"/>
                <w:sz w:val="22"/>
                <w:szCs w:val="22"/>
              </w:rPr>
              <w:lastRenderedPageBreak/>
              <w:t>количества квалифицированного персонала, установленного пунктом 11) раздела V «Требования к участникам предварительного отбора».</w:t>
            </w:r>
          </w:p>
        </w:tc>
        <w:tc>
          <w:tcPr>
            <w:tcW w:w="4252" w:type="dxa"/>
            <w:tcBorders>
              <w:top w:val="single" w:sz="4" w:space="0" w:color="auto"/>
              <w:bottom w:val="single" w:sz="4" w:space="0" w:color="auto"/>
            </w:tcBorders>
          </w:tcPr>
          <w:p w:rsidR="00A0584A" w:rsidRPr="00A0584A" w:rsidRDefault="00A0584A" w:rsidP="00A0584A">
            <w:pPr>
              <w:autoSpaceDE w:val="0"/>
              <w:autoSpaceDN w:val="0"/>
              <w:adjustRightInd w:val="0"/>
              <w:ind w:firstLine="527"/>
              <w:jc w:val="both"/>
              <w:rPr>
                <w:rFonts w:eastAsia="Calibri"/>
                <w:sz w:val="22"/>
              </w:rPr>
            </w:pPr>
            <w:r w:rsidRPr="00A0584A">
              <w:rPr>
                <w:rFonts w:eastAsia="Calibri"/>
                <w:sz w:val="22"/>
              </w:rPr>
              <w:lastRenderedPageBreak/>
              <w:t xml:space="preserve">В составе заявки </w:t>
            </w:r>
            <w:r w:rsidR="00BE29D4">
              <w:rPr>
                <w:rFonts w:eastAsia="Calibri"/>
                <w:sz w:val="22"/>
              </w:rPr>
              <w:t>ЗАО</w:t>
            </w:r>
            <w:r w:rsidRPr="00A0584A">
              <w:rPr>
                <w:rFonts w:eastAsia="Calibri"/>
                <w:sz w:val="22"/>
              </w:rPr>
              <w:t xml:space="preserve"> «</w:t>
            </w:r>
            <w:r w:rsidR="00BE29D4" w:rsidRPr="00BE29D4">
              <w:rPr>
                <w:rFonts w:eastAsia="Calibri"/>
                <w:sz w:val="22"/>
              </w:rPr>
              <w:t>Инженерный Центр - Промышленная Экспертиза и Эксплуатация Опасных Производственных Объектов</w:t>
            </w:r>
            <w:r w:rsidRPr="00A0584A">
              <w:rPr>
                <w:rFonts w:eastAsia="Calibri"/>
                <w:sz w:val="22"/>
              </w:rPr>
              <w:t>» представлен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в которой отсутствует раздел 3, содержащий информацию о сотрудниках организации, что не соответствует форме, утвержденной приказом ФНС России от 10.10.2016                     № ММВ-7-11/551@.</w:t>
            </w:r>
          </w:p>
          <w:p w:rsidR="00A0584A" w:rsidRPr="00A0584A" w:rsidRDefault="00A0584A" w:rsidP="00A0584A">
            <w:pPr>
              <w:autoSpaceDE w:val="0"/>
              <w:autoSpaceDN w:val="0"/>
              <w:adjustRightInd w:val="0"/>
              <w:ind w:firstLine="527"/>
              <w:jc w:val="both"/>
              <w:rPr>
                <w:rFonts w:eastAsia="Calibri"/>
                <w:sz w:val="22"/>
              </w:rPr>
            </w:pPr>
            <w:r w:rsidRPr="00A0584A">
              <w:rPr>
                <w:rFonts w:eastAsia="Calibri"/>
                <w:sz w:val="22"/>
              </w:rPr>
              <w:t>Расчет представлен на</w:t>
            </w:r>
            <w:r w:rsidR="00BE29D4">
              <w:rPr>
                <w:rFonts w:eastAsia="Calibri"/>
                <w:sz w:val="22"/>
              </w:rPr>
              <w:t xml:space="preserve"> </w:t>
            </w:r>
            <w:r>
              <w:rPr>
                <w:rFonts w:eastAsia="Calibri"/>
                <w:sz w:val="22"/>
              </w:rPr>
              <w:t>7</w:t>
            </w:r>
            <w:r w:rsidRPr="00A0584A">
              <w:rPr>
                <w:rFonts w:eastAsia="Calibri"/>
                <w:sz w:val="22"/>
              </w:rPr>
              <w:t xml:space="preserve"> станицах, при этом на первой странице расчета содержится информация о том, что расчет составлен на </w:t>
            </w:r>
            <w:r w:rsidR="00BE29D4">
              <w:rPr>
                <w:rFonts w:eastAsia="Calibri"/>
                <w:sz w:val="22"/>
              </w:rPr>
              <w:t>3</w:t>
            </w:r>
            <w:r w:rsidRPr="00A0584A">
              <w:rPr>
                <w:rFonts w:eastAsia="Calibri"/>
                <w:sz w:val="22"/>
              </w:rPr>
              <w:t xml:space="preserve">7 страницах. </w:t>
            </w:r>
          </w:p>
          <w:p w:rsidR="00A0584A" w:rsidRPr="00A0584A" w:rsidRDefault="00A0584A" w:rsidP="00A0584A">
            <w:pPr>
              <w:autoSpaceDE w:val="0"/>
              <w:autoSpaceDN w:val="0"/>
              <w:adjustRightInd w:val="0"/>
              <w:ind w:firstLine="527"/>
              <w:jc w:val="both"/>
              <w:rPr>
                <w:rFonts w:eastAsia="Calibri"/>
                <w:sz w:val="22"/>
              </w:rPr>
            </w:pPr>
          </w:p>
          <w:p w:rsidR="00A0584A" w:rsidRPr="00A0584A" w:rsidRDefault="00A0584A" w:rsidP="00A0584A">
            <w:pPr>
              <w:autoSpaceDE w:val="0"/>
              <w:autoSpaceDN w:val="0"/>
              <w:adjustRightInd w:val="0"/>
              <w:ind w:firstLine="527"/>
              <w:jc w:val="both"/>
              <w:rPr>
                <w:rFonts w:eastAsia="Calibri"/>
                <w:sz w:val="22"/>
              </w:rPr>
            </w:pPr>
            <w:r w:rsidRPr="00A0584A">
              <w:rPr>
                <w:rFonts w:eastAsia="Calibri"/>
                <w:sz w:val="22"/>
              </w:rPr>
              <w:t xml:space="preserve">Таким образом, расчет по страховым взносам представлен не в полном объеме. </w:t>
            </w:r>
          </w:p>
          <w:p w:rsidR="00A0584A" w:rsidRPr="00A0584A" w:rsidRDefault="00A0584A" w:rsidP="00A0584A">
            <w:pPr>
              <w:autoSpaceDE w:val="0"/>
              <w:autoSpaceDN w:val="0"/>
              <w:adjustRightInd w:val="0"/>
              <w:ind w:firstLine="527"/>
              <w:jc w:val="both"/>
              <w:rPr>
                <w:rFonts w:eastAsia="Calibri"/>
                <w:sz w:val="22"/>
              </w:rPr>
            </w:pPr>
          </w:p>
          <w:p w:rsidR="00A0584A" w:rsidRPr="00A0584A" w:rsidRDefault="00A0584A" w:rsidP="00A0584A">
            <w:pPr>
              <w:autoSpaceDE w:val="0"/>
              <w:autoSpaceDN w:val="0"/>
              <w:adjustRightInd w:val="0"/>
              <w:ind w:firstLine="527"/>
              <w:jc w:val="both"/>
              <w:rPr>
                <w:rFonts w:eastAsia="Calibri"/>
                <w:sz w:val="22"/>
              </w:rPr>
            </w:pPr>
            <w:r w:rsidRPr="00A0584A">
              <w:rPr>
                <w:rFonts w:eastAsia="Calibri"/>
                <w:sz w:val="22"/>
              </w:rPr>
              <w:t>Отсутствие раздела 3 в расчете не позволяет подтвердить наличие у участника предварительного отбора в штате минимального количества квалифицированного персонала по месту основной работы.</w:t>
            </w:r>
          </w:p>
          <w:p w:rsidR="00A0584A" w:rsidRPr="00A0584A" w:rsidRDefault="00A0584A" w:rsidP="00A0584A">
            <w:pPr>
              <w:autoSpaceDE w:val="0"/>
              <w:autoSpaceDN w:val="0"/>
              <w:adjustRightInd w:val="0"/>
              <w:ind w:firstLine="527"/>
              <w:jc w:val="both"/>
              <w:rPr>
                <w:rFonts w:eastAsia="Calibri"/>
                <w:sz w:val="22"/>
              </w:rPr>
            </w:pPr>
          </w:p>
          <w:p w:rsidR="00CB6CD0" w:rsidRPr="004011DA" w:rsidRDefault="00A0584A" w:rsidP="00A0584A">
            <w:pPr>
              <w:autoSpaceDE w:val="0"/>
              <w:autoSpaceDN w:val="0"/>
              <w:adjustRightInd w:val="0"/>
              <w:jc w:val="both"/>
              <w:rPr>
                <w:rFonts w:eastAsia="Calibri"/>
                <w:sz w:val="22"/>
              </w:rPr>
            </w:pPr>
            <w:r w:rsidRPr="00A0584A">
              <w:rPr>
                <w:rFonts w:eastAsia="Calibri"/>
                <w:sz w:val="22"/>
              </w:rP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
        </w:tc>
        <w:tc>
          <w:tcPr>
            <w:tcW w:w="1762" w:type="dxa"/>
            <w:tcBorders>
              <w:top w:val="single" w:sz="4" w:space="0" w:color="auto"/>
              <w:bottom w:val="single" w:sz="4" w:space="0" w:color="auto"/>
            </w:tcBorders>
          </w:tcPr>
          <w:p w:rsidR="00CB6CD0" w:rsidRDefault="00CB6CD0" w:rsidP="00632B57">
            <w:pPr>
              <w:autoSpaceDE w:val="0"/>
              <w:autoSpaceDN w:val="0"/>
              <w:adjustRightInd w:val="0"/>
              <w:ind w:left="97"/>
              <w:rPr>
                <w:rFonts w:eastAsia="Calibri"/>
                <w:sz w:val="22"/>
              </w:rPr>
            </w:pPr>
            <w:r w:rsidRPr="00AB73DC">
              <w:rPr>
                <w:rFonts w:eastAsia="Calibri"/>
                <w:sz w:val="22"/>
              </w:rPr>
              <w:t>подпункт а) пункта 53 Положения 615-  несоответствие участника требованиям, установленным пунктом 23  Положения 615</w:t>
            </w:r>
          </w:p>
          <w:p w:rsidR="00CB6CD0" w:rsidRDefault="00CB6CD0" w:rsidP="00632B57">
            <w:pPr>
              <w:autoSpaceDE w:val="0"/>
              <w:autoSpaceDN w:val="0"/>
              <w:adjustRightInd w:val="0"/>
              <w:ind w:left="97"/>
              <w:rPr>
                <w:rFonts w:eastAsia="Calibri"/>
                <w:sz w:val="22"/>
              </w:rPr>
            </w:pPr>
          </w:p>
          <w:p w:rsidR="00CB6CD0" w:rsidRPr="00501FCF" w:rsidRDefault="00CB6CD0" w:rsidP="00632B57">
            <w:pPr>
              <w:autoSpaceDE w:val="0"/>
              <w:autoSpaceDN w:val="0"/>
              <w:adjustRightInd w:val="0"/>
              <w:ind w:left="97"/>
              <w:rPr>
                <w:rFonts w:eastAsia="Calibri"/>
                <w:sz w:val="22"/>
              </w:rPr>
            </w:pPr>
            <w:r w:rsidRPr="00501FCF">
              <w:rPr>
                <w:rFonts w:eastAsia="Calibri"/>
                <w:sz w:val="22"/>
              </w:rPr>
              <w:t>подпункт б) пункта 53 Положения 615-  заявка на участие в предварительном отборе не соответствует требованиям, установленным пунктом 38</w:t>
            </w:r>
          </w:p>
          <w:p w:rsidR="00CB6CD0" w:rsidRPr="004011DA" w:rsidRDefault="00CB6CD0" w:rsidP="00632B57">
            <w:pPr>
              <w:autoSpaceDE w:val="0"/>
              <w:autoSpaceDN w:val="0"/>
              <w:adjustRightInd w:val="0"/>
              <w:ind w:left="97"/>
              <w:rPr>
                <w:rFonts w:eastAsia="Calibri"/>
                <w:sz w:val="22"/>
              </w:rPr>
            </w:pPr>
            <w:r w:rsidRPr="00501FCF">
              <w:rPr>
                <w:rFonts w:eastAsia="Calibri"/>
                <w:sz w:val="22"/>
              </w:rPr>
              <w:t xml:space="preserve">Положения 615  </w:t>
            </w:r>
          </w:p>
        </w:tc>
      </w:tr>
    </w:tbl>
    <w:p w:rsidR="00D66353" w:rsidRDefault="00D66353" w:rsidP="00D66353">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lastRenderedPageBreak/>
        <w:t>Голосование: «ЗА» - единогласно</w:t>
      </w:r>
    </w:p>
    <w:tbl>
      <w:tblPr>
        <w:tblW w:w="100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009"/>
        <w:gridCol w:w="4252"/>
        <w:gridCol w:w="1762"/>
      </w:tblGrid>
      <w:tr w:rsidR="00D66353" w:rsidRPr="004011DA" w:rsidTr="00632B57">
        <w:trPr>
          <w:trHeight w:val="240"/>
        </w:trPr>
        <w:tc>
          <w:tcPr>
            <w:tcW w:w="10023" w:type="dxa"/>
            <w:gridSpan w:val="3"/>
            <w:tcBorders>
              <w:top w:val="nil"/>
              <w:left w:val="nil"/>
              <w:bottom w:val="single" w:sz="4" w:space="0" w:color="auto"/>
              <w:right w:val="nil"/>
            </w:tcBorders>
          </w:tcPr>
          <w:p w:rsidR="00D66353" w:rsidRPr="004011DA" w:rsidRDefault="00D66353" w:rsidP="00632B57">
            <w:pPr>
              <w:pStyle w:val="ConsPlusNormal"/>
              <w:jc w:val="both"/>
              <w:rPr>
                <w:rFonts w:ascii="Times New Roman" w:hAnsi="Times New Roman" w:cs="Times New Roman"/>
                <w:sz w:val="22"/>
                <w:szCs w:val="22"/>
              </w:rPr>
            </w:pPr>
          </w:p>
          <w:p w:rsidR="00D66353" w:rsidRPr="004011DA" w:rsidRDefault="00D66353" w:rsidP="00632B57">
            <w:pPr>
              <w:autoSpaceDE w:val="0"/>
              <w:autoSpaceDN w:val="0"/>
              <w:adjustRightInd w:val="0"/>
              <w:jc w:val="both"/>
              <w:rPr>
                <w:rFonts w:eastAsia="Calibri"/>
                <w:sz w:val="22"/>
                <w:u w:val="single"/>
              </w:rPr>
            </w:pPr>
            <w:r w:rsidRPr="004011DA">
              <w:rPr>
                <w:rFonts w:eastAsia="Calibri"/>
                <w:b/>
                <w:sz w:val="22"/>
              </w:rPr>
              <w:t xml:space="preserve">Заявка № </w:t>
            </w:r>
            <w:r>
              <w:rPr>
                <w:rFonts w:eastAsia="Calibri"/>
                <w:b/>
                <w:sz w:val="22"/>
              </w:rPr>
              <w:t>3</w:t>
            </w:r>
            <w:r w:rsidRPr="004011DA">
              <w:rPr>
                <w:rFonts w:eastAsia="Calibri"/>
                <w:b/>
                <w:sz w:val="22"/>
              </w:rPr>
              <w:t xml:space="preserve"> </w:t>
            </w:r>
            <w:r w:rsidRPr="004011DA">
              <w:rPr>
                <w:rFonts w:eastAsia="Calibri"/>
                <w:sz w:val="22"/>
              </w:rPr>
              <w:t xml:space="preserve">Наименование участника </w:t>
            </w:r>
            <w:r w:rsidRPr="00D66353">
              <w:rPr>
                <w:rFonts w:eastAsia="Calibri"/>
                <w:sz w:val="22"/>
                <w:u w:val="single"/>
              </w:rPr>
              <w:t>Общество с</w:t>
            </w:r>
            <w:r w:rsidR="00060679">
              <w:rPr>
                <w:rFonts w:eastAsia="Calibri"/>
                <w:sz w:val="22"/>
                <w:u w:val="single"/>
              </w:rPr>
              <w:t xml:space="preserve"> ограниченной ответственностью «</w:t>
            </w:r>
            <w:r w:rsidRPr="00D66353">
              <w:rPr>
                <w:rFonts w:eastAsia="Calibri"/>
                <w:sz w:val="22"/>
                <w:u w:val="single"/>
              </w:rPr>
              <w:t>МераТех</w:t>
            </w:r>
            <w:r w:rsidR="00060679">
              <w:rPr>
                <w:rFonts w:eastAsia="Calibri"/>
                <w:sz w:val="22"/>
                <w:u w:val="single"/>
              </w:rPr>
              <w:t>»</w:t>
            </w:r>
          </w:p>
          <w:p w:rsidR="00D66353" w:rsidRPr="004011DA" w:rsidRDefault="00D66353" w:rsidP="00632B57">
            <w:pPr>
              <w:autoSpaceDE w:val="0"/>
              <w:autoSpaceDN w:val="0"/>
              <w:adjustRightInd w:val="0"/>
              <w:jc w:val="both"/>
              <w:rPr>
                <w:rFonts w:eastAsia="Calibri"/>
                <w:sz w:val="22"/>
              </w:rPr>
            </w:pPr>
          </w:p>
        </w:tc>
      </w:tr>
      <w:tr w:rsidR="00D66353" w:rsidRPr="004011DA" w:rsidTr="00632B57">
        <w:trPr>
          <w:trHeight w:val="240"/>
        </w:trPr>
        <w:tc>
          <w:tcPr>
            <w:tcW w:w="4009" w:type="dxa"/>
            <w:tcBorders>
              <w:top w:val="single" w:sz="4" w:space="0" w:color="auto"/>
            </w:tcBorders>
          </w:tcPr>
          <w:p w:rsidR="00D66353" w:rsidRPr="004011DA" w:rsidRDefault="00D66353" w:rsidP="00632B57">
            <w:pPr>
              <w:autoSpaceDE w:val="0"/>
              <w:autoSpaceDN w:val="0"/>
              <w:adjustRightInd w:val="0"/>
              <w:jc w:val="center"/>
              <w:rPr>
                <w:rFonts w:eastAsia="Calibri"/>
                <w:sz w:val="22"/>
              </w:rPr>
            </w:pPr>
            <w:r w:rsidRPr="004011DA">
              <w:rPr>
                <w:rFonts w:eastAsia="Calibri"/>
                <w:sz w:val="22"/>
              </w:rPr>
              <w:t>Не соответствует требованиям</w:t>
            </w:r>
          </w:p>
        </w:tc>
        <w:tc>
          <w:tcPr>
            <w:tcW w:w="4252" w:type="dxa"/>
            <w:tcBorders>
              <w:top w:val="single" w:sz="4" w:space="0" w:color="auto"/>
            </w:tcBorders>
          </w:tcPr>
          <w:p w:rsidR="00D66353" w:rsidRPr="004011DA" w:rsidRDefault="00D66353" w:rsidP="00632B57">
            <w:pPr>
              <w:autoSpaceDE w:val="0"/>
              <w:autoSpaceDN w:val="0"/>
              <w:adjustRightInd w:val="0"/>
              <w:jc w:val="center"/>
              <w:rPr>
                <w:rFonts w:eastAsia="Calibri"/>
                <w:sz w:val="22"/>
              </w:rPr>
            </w:pPr>
            <w:r w:rsidRPr="004011DA">
              <w:rPr>
                <w:rFonts w:eastAsia="Calibri"/>
                <w:sz w:val="22"/>
              </w:rPr>
              <w:t>Обоснование (описание несоответствия)</w:t>
            </w:r>
          </w:p>
        </w:tc>
        <w:tc>
          <w:tcPr>
            <w:tcW w:w="1762" w:type="dxa"/>
            <w:tcBorders>
              <w:top w:val="single" w:sz="4" w:space="0" w:color="auto"/>
            </w:tcBorders>
          </w:tcPr>
          <w:p w:rsidR="00D66353" w:rsidRPr="004011DA" w:rsidRDefault="00D66353" w:rsidP="00632B57">
            <w:pPr>
              <w:autoSpaceDE w:val="0"/>
              <w:autoSpaceDN w:val="0"/>
              <w:adjustRightInd w:val="0"/>
              <w:ind w:left="97"/>
              <w:jc w:val="center"/>
              <w:rPr>
                <w:rFonts w:eastAsia="Calibri"/>
                <w:sz w:val="22"/>
              </w:rPr>
            </w:pPr>
            <w:r w:rsidRPr="004011DA">
              <w:rPr>
                <w:rFonts w:eastAsia="Calibri"/>
                <w:sz w:val="22"/>
              </w:rPr>
              <w:t>Основание</w:t>
            </w:r>
          </w:p>
        </w:tc>
      </w:tr>
      <w:tr w:rsidR="00CB6CD0" w:rsidRPr="004011DA" w:rsidTr="00632B57">
        <w:trPr>
          <w:trHeight w:val="240"/>
        </w:trPr>
        <w:tc>
          <w:tcPr>
            <w:tcW w:w="4009" w:type="dxa"/>
            <w:tcBorders>
              <w:top w:val="single" w:sz="4" w:space="0" w:color="auto"/>
            </w:tcBorders>
          </w:tcPr>
          <w:p w:rsidR="00CB6CD0" w:rsidRPr="00151A07" w:rsidRDefault="00CB6CD0" w:rsidP="0046612C">
            <w:pPr>
              <w:ind w:firstLine="709"/>
              <w:jc w:val="both"/>
              <w:rPr>
                <w:sz w:val="22"/>
                <w:szCs w:val="22"/>
              </w:rPr>
            </w:pPr>
            <w:r w:rsidRPr="00151A07">
              <w:rPr>
                <w:rFonts w:eastAsia="Calibri"/>
                <w:sz w:val="22"/>
                <w:szCs w:val="22"/>
              </w:rPr>
              <w:t xml:space="preserve">В соответствии с подпунктом п) пункта 23 Положения 615, пунктом 12 раздела V документации наличие у участника предварительного отбора </w:t>
            </w:r>
            <w:r w:rsidRPr="00151A07">
              <w:rPr>
                <w:sz w:val="22"/>
                <w:szCs w:val="22"/>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в том числе по договорам, заключенным в соответствии                  с Положением</w:t>
            </w:r>
            <w:r w:rsidRPr="00151A07">
              <w:rPr>
                <w:i/>
                <w:sz w:val="22"/>
                <w:szCs w:val="22"/>
              </w:rPr>
              <w:t>.</w:t>
            </w:r>
            <w:r w:rsidRPr="00151A07">
              <w:rPr>
                <w:sz w:val="22"/>
                <w:szCs w:val="22"/>
              </w:rPr>
              <w:t xml:space="preserve"> </w:t>
            </w:r>
          </w:p>
          <w:p w:rsidR="00CB6CD0" w:rsidRDefault="00CB6CD0" w:rsidP="0046612C">
            <w:pPr>
              <w:jc w:val="both"/>
              <w:rPr>
                <w:sz w:val="22"/>
                <w:szCs w:val="22"/>
              </w:rPr>
            </w:pPr>
            <w:r w:rsidRPr="00151A07">
              <w:rPr>
                <w:sz w:val="22"/>
                <w:szCs w:val="22"/>
              </w:rPr>
              <w:t xml:space="preserve">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w:t>
            </w:r>
            <w:r w:rsidRPr="00CB6CD0">
              <w:rPr>
                <w:sz w:val="22"/>
                <w:szCs w:val="22"/>
              </w:rPr>
              <w:t>предметом которых являлись работы по оценке соответствия лифтов требованиям технического регламента при строительстве, реконструкции, капитальном ремонте зданий, являющихся объектами капитального строительства, при ремонте (замене) лифтового оборудования, в том числе по договорам, заключенным в соответствии с Положением.</w:t>
            </w:r>
          </w:p>
          <w:p w:rsidR="00852DB2" w:rsidRDefault="00852DB2" w:rsidP="0046612C">
            <w:pPr>
              <w:jc w:val="both"/>
              <w:rPr>
                <w:sz w:val="22"/>
                <w:szCs w:val="22"/>
              </w:rPr>
            </w:pPr>
          </w:p>
          <w:p w:rsidR="00C510E4" w:rsidRDefault="00C510E4" w:rsidP="0046612C">
            <w:pPr>
              <w:jc w:val="both"/>
              <w:rPr>
                <w:sz w:val="22"/>
                <w:szCs w:val="22"/>
              </w:rPr>
            </w:pPr>
            <w:r w:rsidRPr="00C510E4">
              <w:rPr>
                <w:sz w:val="22"/>
                <w:szCs w:val="22"/>
              </w:rPr>
              <w:t xml:space="preserve">Согласно </w:t>
            </w:r>
            <w:r w:rsidR="00B21733" w:rsidRPr="00B21733">
              <w:rPr>
                <w:sz w:val="22"/>
                <w:szCs w:val="22"/>
              </w:rPr>
              <w:t>подпункт</w:t>
            </w:r>
            <w:r w:rsidR="00B21733">
              <w:rPr>
                <w:sz w:val="22"/>
                <w:szCs w:val="22"/>
              </w:rPr>
              <w:t>у</w:t>
            </w:r>
            <w:r w:rsidR="00B21733" w:rsidRPr="00B21733">
              <w:rPr>
                <w:sz w:val="22"/>
                <w:szCs w:val="22"/>
              </w:rPr>
              <w:t xml:space="preserve"> </w:t>
            </w:r>
            <w:r w:rsidR="00B21733">
              <w:rPr>
                <w:sz w:val="22"/>
                <w:szCs w:val="22"/>
              </w:rPr>
              <w:t>б</w:t>
            </w:r>
            <w:r w:rsidR="00B21733" w:rsidRPr="00B21733">
              <w:rPr>
                <w:sz w:val="22"/>
                <w:szCs w:val="22"/>
              </w:rPr>
              <w:t xml:space="preserve">) пункта </w:t>
            </w:r>
            <w:r w:rsidR="00B21733">
              <w:rPr>
                <w:sz w:val="22"/>
                <w:szCs w:val="22"/>
              </w:rPr>
              <w:t>38</w:t>
            </w:r>
            <w:r w:rsidR="00B21733" w:rsidRPr="00B21733">
              <w:rPr>
                <w:sz w:val="22"/>
                <w:szCs w:val="22"/>
              </w:rPr>
              <w:t xml:space="preserve"> Положения 615</w:t>
            </w:r>
            <w:r w:rsidR="00B21733">
              <w:rPr>
                <w:sz w:val="22"/>
                <w:szCs w:val="22"/>
              </w:rPr>
              <w:t xml:space="preserve">, </w:t>
            </w:r>
            <w:r w:rsidRPr="00C510E4">
              <w:rPr>
                <w:sz w:val="22"/>
                <w:szCs w:val="22"/>
              </w:rPr>
              <w:t>пункт</w:t>
            </w:r>
            <w:r w:rsidR="00B21733">
              <w:rPr>
                <w:sz w:val="22"/>
                <w:szCs w:val="22"/>
              </w:rPr>
              <w:t>у</w:t>
            </w:r>
            <w:r w:rsidRPr="00C510E4">
              <w:rPr>
                <w:sz w:val="22"/>
                <w:szCs w:val="22"/>
              </w:rPr>
              <w:t xml:space="preserve"> 13.11 </w:t>
            </w:r>
            <w:r>
              <w:rPr>
                <w:sz w:val="22"/>
                <w:szCs w:val="22"/>
              </w:rPr>
              <w:t xml:space="preserve">раздела </w:t>
            </w:r>
            <w:r>
              <w:rPr>
                <w:sz w:val="22"/>
                <w:szCs w:val="22"/>
                <w:lang w:val="en-US"/>
              </w:rPr>
              <w:t>VI</w:t>
            </w:r>
            <w:r w:rsidRPr="00C510E4">
              <w:rPr>
                <w:sz w:val="22"/>
                <w:szCs w:val="22"/>
              </w:rPr>
              <w:t xml:space="preserve">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по оценке соответствия лифтов требованиям технического регламента        </w:t>
            </w:r>
            <w:r w:rsidRPr="00C510E4">
              <w:rPr>
                <w:sz w:val="22"/>
                <w:szCs w:val="22"/>
              </w:rPr>
              <w:lastRenderedPageBreak/>
              <w:t>при строительстве, реконструкции, капитальном ремонте зданий, являющихся объектами капитального строительства, при ремонте (замене) лифтового оборудования, в том числе по договорам, заключенным в соответствии с Положением,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064262" w:rsidRPr="00D14535" w:rsidRDefault="00064262" w:rsidP="0046612C">
            <w:pPr>
              <w:jc w:val="both"/>
              <w:rPr>
                <w:rFonts w:eastAsiaTheme="minorHAnsi" w:cstheme="minorBidi"/>
                <w:sz w:val="22"/>
                <w:szCs w:val="22"/>
                <w:lang w:eastAsia="en-US"/>
              </w:rPr>
            </w:pPr>
            <w:r w:rsidRPr="00064262">
              <w:rPr>
                <w:rFonts w:eastAsiaTheme="minorHAnsi" w:cstheme="minorBidi"/>
                <w:sz w:val="22"/>
                <w:szCs w:val="22"/>
                <w:lang w:eastAsia="en-US"/>
              </w:rPr>
              <w:t>В соответствии пунктом 7 раздела VI документации заявки,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 Допускается размещение на электронной площадке архивов, состоящих              из нескольких частей (томов).</w:t>
            </w:r>
          </w:p>
        </w:tc>
        <w:tc>
          <w:tcPr>
            <w:tcW w:w="4252" w:type="dxa"/>
            <w:tcBorders>
              <w:top w:val="single" w:sz="4" w:space="0" w:color="auto"/>
            </w:tcBorders>
          </w:tcPr>
          <w:p w:rsidR="00CB6CD0" w:rsidRDefault="00CB6CD0" w:rsidP="008B72B4">
            <w:pPr>
              <w:autoSpaceDE w:val="0"/>
              <w:autoSpaceDN w:val="0"/>
              <w:adjustRightInd w:val="0"/>
              <w:ind w:firstLine="527"/>
              <w:jc w:val="both"/>
              <w:rPr>
                <w:rFonts w:eastAsia="Calibri"/>
                <w:sz w:val="22"/>
              </w:rPr>
            </w:pPr>
            <w:r>
              <w:rPr>
                <w:rFonts w:eastAsia="Calibri"/>
                <w:sz w:val="22"/>
              </w:rPr>
              <w:lastRenderedPageBreak/>
              <w:t>В качестве подтверждения опыта представлено 5 договоров из них:</w:t>
            </w:r>
          </w:p>
          <w:p w:rsidR="00CB6CD0" w:rsidRDefault="00CB6CD0" w:rsidP="008B72B4">
            <w:pPr>
              <w:autoSpaceDE w:val="0"/>
              <w:autoSpaceDN w:val="0"/>
              <w:adjustRightInd w:val="0"/>
              <w:ind w:firstLine="527"/>
              <w:jc w:val="both"/>
              <w:rPr>
                <w:rFonts w:eastAsia="Calibri"/>
                <w:sz w:val="22"/>
              </w:rPr>
            </w:pPr>
          </w:p>
          <w:p w:rsidR="00060679" w:rsidRDefault="00CB6CD0" w:rsidP="008B72B4">
            <w:pPr>
              <w:autoSpaceDE w:val="0"/>
              <w:autoSpaceDN w:val="0"/>
              <w:adjustRightInd w:val="0"/>
              <w:ind w:firstLine="527"/>
              <w:jc w:val="both"/>
              <w:rPr>
                <w:rFonts w:eastAsia="Calibri"/>
                <w:sz w:val="22"/>
              </w:rPr>
            </w:pPr>
            <w:r>
              <w:rPr>
                <w:rFonts w:eastAsia="Calibri"/>
                <w:sz w:val="22"/>
              </w:rPr>
              <w:t>1) К Договору 013-М/ПЛ от 02.08.201</w:t>
            </w:r>
            <w:r w:rsidR="00060679">
              <w:rPr>
                <w:rFonts w:eastAsia="Calibri"/>
                <w:sz w:val="22"/>
              </w:rPr>
              <w:t>6 не представлена Спецификация.</w:t>
            </w:r>
          </w:p>
          <w:p w:rsidR="00CB6CD0" w:rsidRDefault="00CB6CD0" w:rsidP="008B72B4">
            <w:pPr>
              <w:autoSpaceDE w:val="0"/>
              <w:autoSpaceDN w:val="0"/>
              <w:adjustRightInd w:val="0"/>
              <w:ind w:firstLine="527"/>
              <w:jc w:val="both"/>
              <w:rPr>
                <w:rFonts w:eastAsia="Calibri"/>
                <w:sz w:val="22"/>
              </w:rPr>
            </w:pPr>
            <w:r>
              <w:rPr>
                <w:rFonts w:eastAsia="Calibri"/>
                <w:sz w:val="22"/>
              </w:rPr>
              <w:t>Однако, согласно п.1.3 Договора, объем, срок и стоимость услуг на текущий год указывается в Спецификации (Приложение №1 к настоящему договору).</w:t>
            </w:r>
          </w:p>
          <w:p w:rsidR="00CB6CD0" w:rsidRDefault="00CB6CD0" w:rsidP="008B72B4">
            <w:pPr>
              <w:autoSpaceDE w:val="0"/>
              <w:autoSpaceDN w:val="0"/>
              <w:adjustRightInd w:val="0"/>
              <w:ind w:firstLine="527"/>
              <w:jc w:val="both"/>
              <w:rPr>
                <w:rFonts w:eastAsia="Calibri"/>
                <w:sz w:val="22"/>
              </w:rPr>
            </w:pPr>
            <w:r>
              <w:rPr>
                <w:rFonts w:eastAsia="Calibri"/>
                <w:sz w:val="22"/>
              </w:rPr>
              <w:t>Согласно п.3.1 Договора, стоимость услуг по настоящему договору определяется в соответствии со Спецификацией (Приложение №1 к настоящему договору).</w:t>
            </w:r>
          </w:p>
          <w:p w:rsidR="00CB6CD0" w:rsidRDefault="00CB6CD0" w:rsidP="008B72B4">
            <w:pPr>
              <w:autoSpaceDE w:val="0"/>
              <w:autoSpaceDN w:val="0"/>
              <w:adjustRightInd w:val="0"/>
              <w:ind w:firstLine="527"/>
              <w:jc w:val="both"/>
              <w:rPr>
                <w:rFonts w:eastAsia="Calibri"/>
                <w:sz w:val="22"/>
              </w:rPr>
            </w:pPr>
            <w:r>
              <w:rPr>
                <w:rFonts w:eastAsia="Calibri"/>
                <w:sz w:val="22"/>
              </w:rPr>
              <w:t>Согласно п.6.11 Договора, приложения к настоящему договору – «Спецификация».</w:t>
            </w:r>
          </w:p>
          <w:p w:rsidR="00852DB2" w:rsidRDefault="00CB6CD0" w:rsidP="00852DB2">
            <w:pPr>
              <w:autoSpaceDE w:val="0"/>
              <w:autoSpaceDN w:val="0"/>
              <w:adjustRightInd w:val="0"/>
              <w:jc w:val="both"/>
              <w:rPr>
                <w:rFonts w:eastAsia="Calibri"/>
                <w:sz w:val="22"/>
                <w:szCs w:val="22"/>
              </w:rPr>
            </w:pPr>
            <w:r>
              <w:rPr>
                <w:rFonts w:eastAsia="Calibri"/>
                <w:sz w:val="22"/>
              </w:rPr>
              <w:t>Таким образом, договор</w:t>
            </w:r>
            <w:r w:rsidR="00852DB2">
              <w:rPr>
                <w:rFonts w:eastAsia="Calibri"/>
                <w:sz w:val="22"/>
              </w:rPr>
              <w:t xml:space="preserve"> представлен не в полном объеме, </w:t>
            </w:r>
            <w:r w:rsidR="00852DB2" w:rsidRPr="00CF743F">
              <w:rPr>
                <w:rFonts w:eastAsia="Calibri"/>
                <w:sz w:val="22"/>
              </w:rPr>
              <w:t xml:space="preserve">в договоре </w:t>
            </w:r>
            <w:r w:rsidR="00852DB2" w:rsidRPr="00CF743F">
              <w:rPr>
                <w:rFonts w:eastAsia="Calibri"/>
                <w:sz w:val="22"/>
                <w:szCs w:val="22"/>
              </w:rPr>
              <w:t>не указаны установленный срок оказания услуг и (или) выполнения работ и их первоначальная стоимость.</w:t>
            </w:r>
          </w:p>
          <w:p w:rsidR="00CB6CD0" w:rsidRDefault="00CB6CD0" w:rsidP="008B72B4">
            <w:pPr>
              <w:autoSpaceDE w:val="0"/>
              <w:autoSpaceDN w:val="0"/>
              <w:adjustRightInd w:val="0"/>
              <w:ind w:firstLine="527"/>
              <w:jc w:val="both"/>
              <w:rPr>
                <w:rFonts w:eastAsia="Calibri"/>
                <w:sz w:val="22"/>
              </w:rPr>
            </w:pPr>
          </w:p>
          <w:p w:rsidR="00060679" w:rsidRDefault="00CB6CD0" w:rsidP="008B72B4">
            <w:pPr>
              <w:autoSpaceDE w:val="0"/>
              <w:autoSpaceDN w:val="0"/>
              <w:adjustRightInd w:val="0"/>
              <w:ind w:firstLine="527"/>
              <w:jc w:val="both"/>
              <w:rPr>
                <w:rFonts w:eastAsia="Calibri"/>
                <w:sz w:val="22"/>
              </w:rPr>
            </w:pPr>
            <w:r>
              <w:rPr>
                <w:rFonts w:eastAsia="Calibri"/>
                <w:sz w:val="22"/>
              </w:rPr>
              <w:t>2) К Договору 003-М/ПЛ от 22.07.201</w:t>
            </w:r>
            <w:r w:rsidR="00060679">
              <w:rPr>
                <w:rFonts w:eastAsia="Calibri"/>
                <w:sz w:val="22"/>
              </w:rPr>
              <w:t>6 не представлена Спецификация.</w:t>
            </w:r>
          </w:p>
          <w:p w:rsidR="00CB6CD0" w:rsidRDefault="00CB6CD0" w:rsidP="008B72B4">
            <w:pPr>
              <w:autoSpaceDE w:val="0"/>
              <w:autoSpaceDN w:val="0"/>
              <w:adjustRightInd w:val="0"/>
              <w:ind w:firstLine="527"/>
              <w:jc w:val="both"/>
              <w:rPr>
                <w:rFonts w:eastAsia="Calibri"/>
                <w:sz w:val="22"/>
              </w:rPr>
            </w:pPr>
            <w:r>
              <w:rPr>
                <w:rFonts w:eastAsia="Calibri"/>
                <w:sz w:val="22"/>
              </w:rPr>
              <w:t>Однако, согласно п.1.3 Договора, объем, срок и стоимость услуг на текущий год указывается в Спецификации (Приложение №1 к настоящему договору).</w:t>
            </w:r>
          </w:p>
          <w:p w:rsidR="00CB6CD0" w:rsidRDefault="00CB6CD0" w:rsidP="008B72B4">
            <w:pPr>
              <w:autoSpaceDE w:val="0"/>
              <w:autoSpaceDN w:val="0"/>
              <w:adjustRightInd w:val="0"/>
              <w:ind w:firstLine="527"/>
              <w:jc w:val="both"/>
              <w:rPr>
                <w:rFonts w:eastAsia="Calibri"/>
                <w:sz w:val="22"/>
              </w:rPr>
            </w:pPr>
            <w:r>
              <w:rPr>
                <w:rFonts w:eastAsia="Calibri"/>
                <w:sz w:val="22"/>
              </w:rPr>
              <w:t>Согласно п.3.1 Договора, стоимость услуг по настоящему договору определяется в соответствии со Спецификацией (Приложение №1 к настоящему договору).</w:t>
            </w:r>
          </w:p>
          <w:p w:rsidR="00CB6CD0" w:rsidRDefault="00CB6CD0" w:rsidP="008B72B4">
            <w:pPr>
              <w:autoSpaceDE w:val="0"/>
              <w:autoSpaceDN w:val="0"/>
              <w:adjustRightInd w:val="0"/>
              <w:ind w:firstLine="527"/>
              <w:jc w:val="both"/>
              <w:rPr>
                <w:rFonts w:eastAsia="Calibri"/>
                <w:sz w:val="22"/>
              </w:rPr>
            </w:pPr>
            <w:r>
              <w:rPr>
                <w:rFonts w:eastAsia="Calibri"/>
                <w:sz w:val="22"/>
              </w:rPr>
              <w:t>Согласно п.6.11 Договора, приложения к настоящему договору – «Спецификация».</w:t>
            </w:r>
          </w:p>
          <w:p w:rsidR="00852DB2" w:rsidRDefault="00852DB2" w:rsidP="00852DB2">
            <w:pPr>
              <w:autoSpaceDE w:val="0"/>
              <w:autoSpaceDN w:val="0"/>
              <w:adjustRightInd w:val="0"/>
              <w:jc w:val="both"/>
              <w:rPr>
                <w:rFonts w:eastAsia="Calibri"/>
                <w:sz w:val="22"/>
                <w:szCs w:val="22"/>
              </w:rPr>
            </w:pPr>
            <w:r>
              <w:rPr>
                <w:rFonts w:eastAsia="Calibri"/>
                <w:sz w:val="22"/>
              </w:rPr>
              <w:t xml:space="preserve">Таким образом, договор представлен не в полном объеме, </w:t>
            </w:r>
            <w:r w:rsidRPr="00CF743F">
              <w:rPr>
                <w:rFonts w:eastAsia="Calibri"/>
                <w:sz w:val="22"/>
              </w:rPr>
              <w:t xml:space="preserve">в договоре </w:t>
            </w:r>
            <w:r w:rsidRPr="00CF743F">
              <w:rPr>
                <w:rFonts w:eastAsia="Calibri"/>
                <w:sz w:val="22"/>
                <w:szCs w:val="22"/>
              </w:rPr>
              <w:t>не указаны установленный срок оказания услуг и (или) выполнения работ и их первоначальная стоимость.</w:t>
            </w:r>
          </w:p>
          <w:p w:rsidR="00CB6CD0" w:rsidRDefault="00CB6CD0" w:rsidP="008B72B4">
            <w:pPr>
              <w:autoSpaceDE w:val="0"/>
              <w:autoSpaceDN w:val="0"/>
              <w:adjustRightInd w:val="0"/>
              <w:ind w:firstLine="527"/>
              <w:jc w:val="both"/>
              <w:rPr>
                <w:rFonts w:eastAsia="Calibri"/>
                <w:sz w:val="22"/>
              </w:rPr>
            </w:pPr>
          </w:p>
          <w:p w:rsidR="00CB6CD0" w:rsidRDefault="00CB6CD0" w:rsidP="008B72B4">
            <w:pPr>
              <w:autoSpaceDE w:val="0"/>
              <w:autoSpaceDN w:val="0"/>
              <w:adjustRightInd w:val="0"/>
              <w:ind w:firstLine="527"/>
              <w:jc w:val="both"/>
              <w:rPr>
                <w:rFonts w:eastAsia="Calibri"/>
                <w:sz w:val="22"/>
              </w:rPr>
            </w:pPr>
            <w:r>
              <w:rPr>
                <w:rFonts w:eastAsia="Calibri"/>
                <w:sz w:val="22"/>
              </w:rPr>
              <w:t>3) Договор № 011-М/ПЛ от 01.08.2016.</w:t>
            </w:r>
          </w:p>
          <w:p w:rsidR="00CB6CD0" w:rsidRDefault="00CB6CD0" w:rsidP="008B72B4">
            <w:pPr>
              <w:autoSpaceDE w:val="0"/>
              <w:autoSpaceDN w:val="0"/>
              <w:adjustRightInd w:val="0"/>
              <w:ind w:firstLine="527"/>
              <w:jc w:val="both"/>
              <w:rPr>
                <w:rFonts w:eastAsia="Calibri"/>
                <w:sz w:val="22"/>
              </w:rPr>
            </w:pPr>
            <w:r>
              <w:rPr>
                <w:rFonts w:eastAsia="Calibri"/>
                <w:sz w:val="22"/>
              </w:rPr>
              <w:t xml:space="preserve">Согласно п.1.3 Договора, объем, срок </w:t>
            </w:r>
            <w:r>
              <w:rPr>
                <w:rFonts w:eastAsia="Calibri"/>
                <w:sz w:val="22"/>
              </w:rPr>
              <w:lastRenderedPageBreak/>
              <w:t>и стоимость услуг указывается в Спецификации (Приложение №1 к настоящему договору).</w:t>
            </w:r>
          </w:p>
          <w:p w:rsidR="00CB6CD0" w:rsidRDefault="00CB6CD0" w:rsidP="008B72B4">
            <w:pPr>
              <w:autoSpaceDE w:val="0"/>
              <w:autoSpaceDN w:val="0"/>
              <w:adjustRightInd w:val="0"/>
              <w:ind w:firstLine="527"/>
              <w:jc w:val="both"/>
              <w:rPr>
                <w:rFonts w:eastAsia="Calibri"/>
                <w:sz w:val="22"/>
              </w:rPr>
            </w:pPr>
            <w:r>
              <w:rPr>
                <w:rFonts w:eastAsia="Calibri"/>
                <w:sz w:val="22"/>
              </w:rPr>
              <w:t>В соответствии п.3.1 Договора, стоимость услуг по настоящему договору определяется в соответствии со Спецификацией (Приложение №1 к настоящему договору).</w:t>
            </w:r>
          </w:p>
          <w:p w:rsidR="00CB6CD0" w:rsidRDefault="00CB6CD0" w:rsidP="008B72B4">
            <w:pPr>
              <w:autoSpaceDE w:val="0"/>
              <w:autoSpaceDN w:val="0"/>
              <w:adjustRightInd w:val="0"/>
              <w:ind w:firstLine="527"/>
              <w:jc w:val="both"/>
              <w:rPr>
                <w:rFonts w:eastAsia="Calibri"/>
                <w:sz w:val="22"/>
              </w:rPr>
            </w:pPr>
            <w:r>
              <w:rPr>
                <w:rFonts w:eastAsia="Calibri"/>
                <w:sz w:val="22"/>
              </w:rPr>
              <w:t xml:space="preserve">К договору </w:t>
            </w:r>
            <w:r w:rsidRPr="00CF743F">
              <w:rPr>
                <w:rFonts w:eastAsia="Calibri"/>
                <w:sz w:val="22"/>
              </w:rPr>
              <w:t>приложен</w:t>
            </w:r>
            <w:r w:rsidR="001B73D7" w:rsidRPr="00CF743F">
              <w:rPr>
                <w:rFonts w:eastAsia="Calibri"/>
                <w:sz w:val="22"/>
              </w:rPr>
              <w:t xml:space="preserve">ы Спецификации в кол-ве </w:t>
            </w:r>
            <w:r w:rsidR="00064262" w:rsidRPr="00CF743F">
              <w:rPr>
                <w:rFonts w:eastAsia="Calibri"/>
                <w:sz w:val="22"/>
              </w:rPr>
              <w:t xml:space="preserve"> </w:t>
            </w:r>
            <w:r w:rsidR="001B73D7" w:rsidRPr="00CF743F">
              <w:rPr>
                <w:rFonts w:eastAsia="Calibri"/>
                <w:sz w:val="22"/>
              </w:rPr>
              <w:t>-  10 шт.</w:t>
            </w:r>
            <w:r w:rsidRPr="00CF743F">
              <w:rPr>
                <w:rFonts w:eastAsia="Calibri"/>
                <w:sz w:val="22"/>
              </w:rPr>
              <w:t xml:space="preserve"> на общую сумму </w:t>
            </w:r>
            <w:r w:rsidR="001B73D7" w:rsidRPr="00CF743F">
              <w:rPr>
                <w:rFonts w:eastAsia="Calibri"/>
                <w:sz w:val="22"/>
              </w:rPr>
              <w:t>528 000</w:t>
            </w:r>
            <w:r w:rsidRPr="00CF743F">
              <w:rPr>
                <w:rFonts w:eastAsia="Calibri"/>
                <w:sz w:val="22"/>
              </w:rPr>
              <w:t xml:space="preserve"> рублей. Однако Акт №</w:t>
            </w:r>
            <w:r w:rsidR="00E070E9" w:rsidRPr="00CF743F">
              <w:rPr>
                <w:rFonts w:eastAsia="Calibri"/>
                <w:sz w:val="22"/>
              </w:rPr>
              <w:t xml:space="preserve"> </w:t>
            </w:r>
            <w:r w:rsidRPr="00CF743F">
              <w:rPr>
                <w:rFonts w:eastAsia="Calibri"/>
                <w:sz w:val="22"/>
              </w:rPr>
              <w:t>95</w:t>
            </w:r>
            <w:r>
              <w:rPr>
                <w:rFonts w:eastAsia="Calibri"/>
                <w:sz w:val="22"/>
              </w:rPr>
              <w:t>4 от 24.08.2017 представлен на сумму 415 360 рублей.</w:t>
            </w:r>
          </w:p>
          <w:p w:rsidR="00CB6CD0" w:rsidRDefault="00D16A0C" w:rsidP="008B72B4">
            <w:pPr>
              <w:autoSpaceDE w:val="0"/>
              <w:autoSpaceDN w:val="0"/>
              <w:adjustRightInd w:val="0"/>
              <w:ind w:firstLine="527"/>
              <w:jc w:val="both"/>
              <w:rPr>
                <w:rFonts w:eastAsia="Calibri"/>
                <w:sz w:val="22"/>
              </w:rPr>
            </w:pPr>
            <w:r>
              <w:rPr>
                <w:rFonts w:eastAsia="Calibri"/>
                <w:sz w:val="22"/>
              </w:rPr>
              <w:t>Таки</w:t>
            </w:r>
            <w:r w:rsidR="00CB6CD0">
              <w:rPr>
                <w:rFonts w:eastAsia="Calibri"/>
                <w:sz w:val="22"/>
              </w:rPr>
              <w:t>м образом</w:t>
            </w:r>
            <w:r w:rsidR="00060679">
              <w:rPr>
                <w:rFonts w:eastAsia="Calibri"/>
                <w:sz w:val="22"/>
              </w:rPr>
              <w:t>,</w:t>
            </w:r>
            <w:r w:rsidR="00CB6CD0">
              <w:rPr>
                <w:rFonts w:eastAsia="Calibri"/>
                <w:sz w:val="22"/>
              </w:rPr>
              <w:t xml:space="preserve"> отсутствуют акты подтверждающие выполнение работ в полном объеме.</w:t>
            </w:r>
          </w:p>
          <w:p w:rsidR="00CB6CD0" w:rsidRDefault="00CB6CD0" w:rsidP="008B72B4">
            <w:pPr>
              <w:autoSpaceDE w:val="0"/>
              <w:autoSpaceDN w:val="0"/>
              <w:adjustRightInd w:val="0"/>
              <w:ind w:firstLine="527"/>
              <w:jc w:val="both"/>
              <w:rPr>
                <w:rFonts w:eastAsia="Calibri"/>
                <w:sz w:val="22"/>
              </w:rPr>
            </w:pPr>
          </w:p>
          <w:p w:rsidR="00CB6CD0" w:rsidRDefault="00CB6CD0" w:rsidP="008B72B4">
            <w:pPr>
              <w:autoSpaceDE w:val="0"/>
              <w:autoSpaceDN w:val="0"/>
              <w:adjustRightInd w:val="0"/>
              <w:ind w:firstLine="527"/>
              <w:jc w:val="both"/>
              <w:rPr>
                <w:rFonts w:eastAsia="Calibri"/>
                <w:sz w:val="22"/>
              </w:rPr>
            </w:pPr>
            <w:r>
              <w:rPr>
                <w:rFonts w:eastAsia="Calibri"/>
                <w:sz w:val="22"/>
              </w:rPr>
              <w:t>4) Договор № 203-М/ПЛ от 17.04.2017.</w:t>
            </w:r>
          </w:p>
          <w:p w:rsidR="00CB6CD0" w:rsidRDefault="00CB6CD0" w:rsidP="008B72B4">
            <w:pPr>
              <w:autoSpaceDE w:val="0"/>
              <w:autoSpaceDN w:val="0"/>
              <w:adjustRightInd w:val="0"/>
              <w:ind w:firstLine="527"/>
              <w:jc w:val="both"/>
              <w:rPr>
                <w:rFonts w:eastAsia="Calibri"/>
                <w:sz w:val="22"/>
              </w:rPr>
            </w:pPr>
            <w:r>
              <w:rPr>
                <w:rFonts w:eastAsia="Calibri"/>
                <w:sz w:val="22"/>
              </w:rPr>
              <w:t>Согласно п.1.3 Договора, объем, срок и стоимость услуг указывается в Спецификации (Приложение №1 к настоящему договору).</w:t>
            </w:r>
          </w:p>
          <w:p w:rsidR="00CB6CD0" w:rsidRDefault="00CB6CD0" w:rsidP="008B72B4">
            <w:pPr>
              <w:autoSpaceDE w:val="0"/>
              <w:autoSpaceDN w:val="0"/>
              <w:adjustRightInd w:val="0"/>
              <w:ind w:firstLine="527"/>
              <w:jc w:val="both"/>
              <w:rPr>
                <w:rFonts w:eastAsia="Calibri"/>
                <w:sz w:val="22"/>
              </w:rPr>
            </w:pPr>
            <w:r>
              <w:rPr>
                <w:rFonts w:eastAsia="Calibri"/>
                <w:sz w:val="22"/>
              </w:rPr>
              <w:t>В соответствии п.3.1 Договора, стоимость услуг по настоящему договору определяется в соответствии со Спецификацией (Приложение №1 к настоящему договору).</w:t>
            </w:r>
          </w:p>
          <w:p w:rsidR="00CB6CD0" w:rsidRDefault="00CB6CD0" w:rsidP="008B72B4">
            <w:pPr>
              <w:autoSpaceDE w:val="0"/>
              <w:autoSpaceDN w:val="0"/>
              <w:adjustRightInd w:val="0"/>
              <w:ind w:firstLine="527"/>
              <w:jc w:val="both"/>
              <w:rPr>
                <w:rFonts w:eastAsia="Calibri"/>
                <w:sz w:val="22"/>
              </w:rPr>
            </w:pPr>
            <w:r>
              <w:rPr>
                <w:rFonts w:eastAsia="Calibri"/>
                <w:sz w:val="22"/>
              </w:rPr>
              <w:t>К договору приложено 2 Спецификации на общую сумму 846 000 рублей. Однако Акт № 1531 от 07.12.2017 представлен на сумму 808 400 рублей.</w:t>
            </w:r>
          </w:p>
          <w:p w:rsidR="00CB6CD0" w:rsidRDefault="00CA4692" w:rsidP="008B72B4">
            <w:pPr>
              <w:autoSpaceDE w:val="0"/>
              <w:autoSpaceDN w:val="0"/>
              <w:adjustRightInd w:val="0"/>
              <w:ind w:firstLine="527"/>
              <w:jc w:val="both"/>
              <w:rPr>
                <w:rFonts w:eastAsia="Calibri"/>
                <w:sz w:val="22"/>
              </w:rPr>
            </w:pPr>
            <w:r>
              <w:rPr>
                <w:rFonts w:eastAsia="Calibri"/>
                <w:sz w:val="22"/>
              </w:rPr>
              <w:t>Таки</w:t>
            </w:r>
            <w:r w:rsidR="00CB6CD0">
              <w:rPr>
                <w:rFonts w:eastAsia="Calibri"/>
                <w:sz w:val="22"/>
              </w:rPr>
              <w:t>м образом, отсутствуют акты подтверждающие выполнение работ в полном объеме.</w:t>
            </w:r>
          </w:p>
          <w:p w:rsidR="002F561F" w:rsidRDefault="002F561F" w:rsidP="008B72B4">
            <w:pPr>
              <w:autoSpaceDE w:val="0"/>
              <w:autoSpaceDN w:val="0"/>
              <w:adjustRightInd w:val="0"/>
              <w:ind w:firstLine="527"/>
              <w:jc w:val="both"/>
              <w:rPr>
                <w:rFonts w:eastAsia="Calibri"/>
                <w:sz w:val="22"/>
              </w:rPr>
            </w:pPr>
            <w:r>
              <w:rPr>
                <w:rFonts w:eastAsia="Calibri"/>
                <w:sz w:val="22"/>
              </w:rPr>
              <w:t xml:space="preserve"> Таким образом требованиям соответствует только один из представленных договоров.</w:t>
            </w:r>
          </w:p>
          <w:p w:rsidR="007959BB" w:rsidRDefault="007959BB" w:rsidP="008B72B4">
            <w:pPr>
              <w:autoSpaceDE w:val="0"/>
              <w:autoSpaceDN w:val="0"/>
              <w:adjustRightInd w:val="0"/>
              <w:ind w:firstLine="527"/>
              <w:jc w:val="both"/>
              <w:rPr>
                <w:rFonts w:eastAsia="Calibri"/>
                <w:sz w:val="22"/>
              </w:rPr>
            </w:pPr>
          </w:p>
          <w:p w:rsidR="00CB6CD0" w:rsidRDefault="007959BB" w:rsidP="008B72B4">
            <w:pPr>
              <w:autoSpaceDE w:val="0"/>
              <w:autoSpaceDN w:val="0"/>
              <w:adjustRightInd w:val="0"/>
              <w:ind w:firstLine="527"/>
              <w:jc w:val="both"/>
              <w:rPr>
                <w:rFonts w:eastAsia="Calibri"/>
                <w:sz w:val="22"/>
              </w:rPr>
            </w:pPr>
            <w:r>
              <w:rPr>
                <w:rFonts w:eastAsia="Calibri"/>
                <w:sz w:val="22"/>
              </w:rPr>
              <w:t xml:space="preserve">Таким образом, не подтверждено наличие </w:t>
            </w:r>
            <w:r w:rsidRPr="007959BB">
              <w:rPr>
                <w:rFonts w:eastAsia="Calibri"/>
                <w:sz w:val="22"/>
              </w:rPr>
              <w:t>опыта оказания услуг и (или) выполнения работ, аналогичных предмету проводимого отбора, не менее чем по 3 исполненным контрактам и (или) договорам</w:t>
            </w:r>
            <w:r>
              <w:rPr>
                <w:rFonts w:eastAsia="Calibri"/>
                <w:sz w:val="22"/>
              </w:rPr>
              <w:t xml:space="preserve"> за </w:t>
            </w:r>
            <w:r w:rsidRPr="007959BB">
              <w:rPr>
                <w:rFonts w:eastAsia="Calibri"/>
                <w:sz w:val="22"/>
              </w:rPr>
              <w:t>3 года, предшествующие дате окончания срока подачи заявок на участие в предварительном отборе</w:t>
            </w:r>
            <w:r>
              <w:rPr>
                <w:rFonts w:eastAsia="Calibri"/>
                <w:sz w:val="22"/>
              </w:rPr>
              <w:t>.</w:t>
            </w:r>
          </w:p>
          <w:p w:rsidR="00CB6CD0" w:rsidRPr="004011DA" w:rsidRDefault="00CB6CD0" w:rsidP="008B72B4">
            <w:pPr>
              <w:autoSpaceDE w:val="0"/>
              <w:autoSpaceDN w:val="0"/>
              <w:adjustRightInd w:val="0"/>
              <w:ind w:firstLine="527"/>
              <w:jc w:val="both"/>
              <w:rPr>
                <w:rFonts w:eastAsia="Calibri"/>
                <w:sz w:val="22"/>
              </w:rPr>
            </w:pPr>
          </w:p>
        </w:tc>
        <w:tc>
          <w:tcPr>
            <w:tcW w:w="1762" w:type="dxa"/>
            <w:tcBorders>
              <w:top w:val="single" w:sz="4" w:space="0" w:color="auto"/>
            </w:tcBorders>
          </w:tcPr>
          <w:p w:rsidR="00CB6CD0" w:rsidRDefault="00CB6CD0" w:rsidP="00CB6CD0">
            <w:pPr>
              <w:autoSpaceDE w:val="0"/>
              <w:autoSpaceDN w:val="0"/>
              <w:adjustRightInd w:val="0"/>
              <w:ind w:left="97"/>
              <w:rPr>
                <w:rFonts w:eastAsia="Calibri"/>
                <w:sz w:val="22"/>
              </w:rPr>
            </w:pPr>
            <w:r w:rsidRPr="00AB73DC">
              <w:rPr>
                <w:rFonts w:eastAsia="Calibri"/>
                <w:sz w:val="22"/>
              </w:rPr>
              <w:lastRenderedPageBreak/>
              <w:t>подпункт а) пункта 53 Положения 615-  несоответствие участника требованиям, установленным пунктом 23  Положения 615</w:t>
            </w:r>
          </w:p>
          <w:p w:rsidR="00CB6CD0" w:rsidRDefault="00CB6CD0" w:rsidP="00CB6CD0">
            <w:pPr>
              <w:autoSpaceDE w:val="0"/>
              <w:autoSpaceDN w:val="0"/>
              <w:adjustRightInd w:val="0"/>
              <w:ind w:left="97"/>
              <w:rPr>
                <w:rFonts w:eastAsia="Calibri"/>
                <w:sz w:val="22"/>
              </w:rPr>
            </w:pPr>
          </w:p>
          <w:p w:rsidR="00CB6CD0" w:rsidRPr="00501FCF" w:rsidRDefault="00CB6CD0" w:rsidP="00CB6CD0">
            <w:pPr>
              <w:autoSpaceDE w:val="0"/>
              <w:autoSpaceDN w:val="0"/>
              <w:adjustRightInd w:val="0"/>
              <w:ind w:left="97"/>
              <w:rPr>
                <w:rFonts w:eastAsia="Calibri"/>
                <w:sz w:val="22"/>
              </w:rPr>
            </w:pPr>
            <w:r w:rsidRPr="00501FCF">
              <w:rPr>
                <w:rFonts w:eastAsia="Calibri"/>
                <w:sz w:val="22"/>
              </w:rPr>
              <w:t>подпункт б) пункта 53 Положения 615-  заявка на участие в предварительном отборе не соответствует требованиям, установленным пунктом 38</w:t>
            </w:r>
          </w:p>
          <w:p w:rsidR="00CB6CD0" w:rsidRPr="00AB73DC" w:rsidRDefault="00CB6CD0" w:rsidP="00CB6CD0">
            <w:pPr>
              <w:autoSpaceDE w:val="0"/>
              <w:autoSpaceDN w:val="0"/>
              <w:adjustRightInd w:val="0"/>
              <w:ind w:left="97"/>
              <w:rPr>
                <w:rFonts w:eastAsia="Calibri"/>
                <w:sz w:val="22"/>
              </w:rPr>
            </w:pPr>
            <w:r w:rsidRPr="00501FCF">
              <w:rPr>
                <w:rFonts w:eastAsia="Calibri"/>
                <w:sz w:val="22"/>
              </w:rPr>
              <w:t xml:space="preserve">Положения 615  </w:t>
            </w:r>
          </w:p>
        </w:tc>
      </w:tr>
    </w:tbl>
    <w:p w:rsidR="00D66353" w:rsidRDefault="00D66353" w:rsidP="00D66353">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lastRenderedPageBreak/>
        <w:t>Голосование: «ЗА» - единогласно</w:t>
      </w:r>
    </w:p>
    <w:tbl>
      <w:tblPr>
        <w:tblW w:w="100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009"/>
        <w:gridCol w:w="4252"/>
        <w:gridCol w:w="1762"/>
      </w:tblGrid>
      <w:tr w:rsidR="00060679" w:rsidRPr="004011DA" w:rsidTr="0046612C">
        <w:trPr>
          <w:trHeight w:val="240"/>
        </w:trPr>
        <w:tc>
          <w:tcPr>
            <w:tcW w:w="10023" w:type="dxa"/>
            <w:gridSpan w:val="3"/>
            <w:tcBorders>
              <w:top w:val="nil"/>
              <w:left w:val="nil"/>
              <w:bottom w:val="single" w:sz="4" w:space="0" w:color="auto"/>
              <w:right w:val="nil"/>
            </w:tcBorders>
          </w:tcPr>
          <w:p w:rsidR="00060679" w:rsidRPr="004011DA" w:rsidRDefault="00060679" w:rsidP="0046612C">
            <w:pPr>
              <w:pStyle w:val="ConsPlusNormal"/>
              <w:jc w:val="both"/>
              <w:rPr>
                <w:rFonts w:ascii="Times New Roman" w:hAnsi="Times New Roman" w:cs="Times New Roman"/>
                <w:sz w:val="22"/>
                <w:szCs w:val="22"/>
              </w:rPr>
            </w:pPr>
          </w:p>
          <w:p w:rsidR="00060679" w:rsidRPr="004011DA" w:rsidRDefault="00060679" w:rsidP="00060679">
            <w:pPr>
              <w:autoSpaceDE w:val="0"/>
              <w:autoSpaceDN w:val="0"/>
              <w:adjustRightInd w:val="0"/>
              <w:jc w:val="both"/>
              <w:rPr>
                <w:rFonts w:eastAsia="Calibri"/>
                <w:sz w:val="22"/>
              </w:rPr>
            </w:pPr>
            <w:r w:rsidRPr="004011DA">
              <w:rPr>
                <w:rFonts w:eastAsia="Calibri"/>
                <w:b/>
                <w:sz w:val="22"/>
              </w:rPr>
              <w:t xml:space="preserve">Заявка № </w:t>
            </w:r>
            <w:r>
              <w:rPr>
                <w:rFonts w:eastAsia="Calibri"/>
                <w:b/>
                <w:sz w:val="22"/>
              </w:rPr>
              <w:t>4</w:t>
            </w:r>
            <w:r w:rsidRPr="004011DA">
              <w:rPr>
                <w:rFonts w:eastAsia="Calibri"/>
                <w:b/>
                <w:sz w:val="22"/>
              </w:rPr>
              <w:t xml:space="preserve"> </w:t>
            </w:r>
            <w:r w:rsidRPr="004011DA">
              <w:rPr>
                <w:rFonts w:eastAsia="Calibri"/>
                <w:sz w:val="22"/>
              </w:rPr>
              <w:t xml:space="preserve">Наименование участника </w:t>
            </w:r>
            <w:r w:rsidRPr="00D66353">
              <w:rPr>
                <w:rFonts w:eastAsia="Calibri"/>
                <w:sz w:val="22"/>
                <w:u w:val="single"/>
              </w:rPr>
              <w:t>Общество с</w:t>
            </w:r>
            <w:r>
              <w:rPr>
                <w:rFonts w:eastAsia="Calibri"/>
                <w:sz w:val="22"/>
                <w:u w:val="single"/>
              </w:rPr>
              <w:t xml:space="preserve"> ограниченной ответственностью «Альянс Сервис»</w:t>
            </w:r>
          </w:p>
        </w:tc>
      </w:tr>
      <w:tr w:rsidR="00060679" w:rsidRPr="004011DA" w:rsidTr="0046612C">
        <w:trPr>
          <w:trHeight w:val="240"/>
        </w:trPr>
        <w:tc>
          <w:tcPr>
            <w:tcW w:w="4009" w:type="dxa"/>
            <w:tcBorders>
              <w:top w:val="single" w:sz="4" w:space="0" w:color="auto"/>
            </w:tcBorders>
          </w:tcPr>
          <w:p w:rsidR="00060679" w:rsidRPr="004011DA" w:rsidRDefault="00060679" w:rsidP="0046612C">
            <w:pPr>
              <w:autoSpaceDE w:val="0"/>
              <w:autoSpaceDN w:val="0"/>
              <w:adjustRightInd w:val="0"/>
              <w:jc w:val="center"/>
              <w:rPr>
                <w:rFonts w:eastAsia="Calibri"/>
                <w:sz w:val="22"/>
              </w:rPr>
            </w:pPr>
            <w:r w:rsidRPr="004011DA">
              <w:rPr>
                <w:rFonts w:eastAsia="Calibri"/>
                <w:sz w:val="22"/>
              </w:rPr>
              <w:t>Не соответствует требованиям</w:t>
            </w:r>
          </w:p>
        </w:tc>
        <w:tc>
          <w:tcPr>
            <w:tcW w:w="4252" w:type="dxa"/>
            <w:tcBorders>
              <w:top w:val="single" w:sz="4" w:space="0" w:color="auto"/>
            </w:tcBorders>
          </w:tcPr>
          <w:p w:rsidR="00060679" w:rsidRPr="004011DA" w:rsidRDefault="00060679" w:rsidP="0046612C">
            <w:pPr>
              <w:autoSpaceDE w:val="0"/>
              <w:autoSpaceDN w:val="0"/>
              <w:adjustRightInd w:val="0"/>
              <w:jc w:val="center"/>
              <w:rPr>
                <w:rFonts w:eastAsia="Calibri"/>
                <w:sz w:val="22"/>
              </w:rPr>
            </w:pPr>
            <w:r w:rsidRPr="004011DA">
              <w:rPr>
                <w:rFonts w:eastAsia="Calibri"/>
                <w:sz w:val="22"/>
              </w:rPr>
              <w:t>Обоснование (описание несоответствия)</w:t>
            </w:r>
          </w:p>
        </w:tc>
        <w:tc>
          <w:tcPr>
            <w:tcW w:w="1762" w:type="dxa"/>
            <w:tcBorders>
              <w:top w:val="single" w:sz="4" w:space="0" w:color="auto"/>
            </w:tcBorders>
          </w:tcPr>
          <w:p w:rsidR="00060679" w:rsidRPr="004011DA" w:rsidRDefault="00060679" w:rsidP="0046612C">
            <w:pPr>
              <w:autoSpaceDE w:val="0"/>
              <w:autoSpaceDN w:val="0"/>
              <w:adjustRightInd w:val="0"/>
              <w:ind w:left="97"/>
              <w:jc w:val="center"/>
              <w:rPr>
                <w:rFonts w:eastAsia="Calibri"/>
                <w:sz w:val="22"/>
              </w:rPr>
            </w:pPr>
            <w:r w:rsidRPr="004011DA">
              <w:rPr>
                <w:rFonts w:eastAsia="Calibri"/>
                <w:sz w:val="22"/>
              </w:rPr>
              <w:t>Основание</w:t>
            </w:r>
          </w:p>
        </w:tc>
      </w:tr>
      <w:tr w:rsidR="00060679" w:rsidRPr="004011DA" w:rsidTr="0046612C">
        <w:trPr>
          <w:trHeight w:val="240"/>
        </w:trPr>
        <w:tc>
          <w:tcPr>
            <w:tcW w:w="4009" w:type="dxa"/>
            <w:tcBorders>
              <w:top w:val="single" w:sz="4" w:space="0" w:color="auto"/>
              <w:bottom w:val="single" w:sz="4" w:space="0" w:color="auto"/>
            </w:tcBorders>
          </w:tcPr>
          <w:p w:rsidR="008F1069" w:rsidRPr="00CF743F" w:rsidRDefault="008F1069" w:rsidP="008F1069">
            <w:pPr>
              <w:autoSpaceDE w:val="0"/>
              <w:autoSpaceDN w:val="0"/>
              <w:adjustRightInd w:val="0"/>
              <w:jc w:val="both"/>
              <w:rPr>
                <w:rStyle w:val="ac"/>
                <w:sz w:val="22"/>
                <w:szCs w:val="22"/>
              </w:rPr>
            </w:pPr>
            <w:r w:rsidRPr="00CF743F">
              <w:rPr>
                <w:rFonts w:eastAsia="Calibri"/>
                <w:sz w:val="22"/>
                <w:szCs w:val="22"/>
              </w:rPr>
              <w:t xml:space="preserve">В соответствии с подпунктом б) пункта 38 Положения 615, пунктом 13.7 раздела VI документации заявки в состав заявки </w:t>
            </w:r>
            <w:r w:rsidRPr="00CF743F">
              <w:rPr>
                <w:rFonts w:eastAsia="Calibri"/>
                <w:sz w:val="22"/>
                <w:szCs w:val="22"/>
              </w:rPr>
              <w:lastRenderedPageBreak/>
              <w:t xml:space="preserve">включается </w:t>
            </w:r>
            <w:r w:rsidRPr="00CF743F">
              <w:rPr>
                <w:rStyle w:val="ac"/>
                <w:sz w:val="22"/>
                <w:szCs w:val="22"/>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060679" w:rsidRPr="00CF743F" w:rsidRDefault="008F1069" w:rsidP="008F1069">
            <w:pPr>
              <w:autoSpaceDE w:val="0"/>
              <w:autoSpaceDN w:val="0"/>
              <w:adjustRightInd w:val="0"/>
              <w:jc w:val="both"/>
              <w:rPr>
                <w:sz w:val="22"/>
                <w:szCs w:val="22"/>
              </w:rPr>
            </w:pPr>
            <w:r w:rsidRPr="00CF743F">
              <w:rPr>
                <w:rStyle w:val="ac"/>
                <w:sz w:val="22"/>
                <w:szCs w:val="22"/>
              </w:rPr>
              <w:t xml:space="preserve">В соответствии </w:t>
            </w:r>
            <w:r w:rsidRPr="00CF743F">
              <w:rPr>
                <w:rFonts w:eastAsia="Calibri"/>
                <w:sz w:val="22"/>
                <w:szCs w:val="22"/>
              </w:rPr>
              <w:t>пунктом 7 раздела VI документации заявки,</w:t>
            </w:r>
            <w:r w:rsidRPr="00CF743F">
              <w:rPr>
                <w:sz w:val="22"/>
                <w:szCs w:val="22"/>
              </w:rPr>
              <w:t xml:space="preserve"> все требуемые документы (копии документов) должны быть представлены Участником через электронную площадку в доступном для прочтения формате. </w:t>
            </w:r>
            <w:r w:rsidRPr="00CF743F">
              <w:rPr>
                <w:rFonts w:eastAsia="Calibri"/>
                <w:sz w:val="22"/>
                <w:szCs w:val="22"/>
              </w:rPr>
              <w:t xml:space="preserve">Представленные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 </w:t>
            </w:r>
            <w:r w:rsidRPr="00CF743F">
              <w:rPr>
                <w:sz w:val="22"/>
                <w:szCs w:val="22"/>
              </w:rPr>
              <w:t>Допускается размещение на электронной площадке архивов, состоящих              из нескольких частей (томов)</w:t>
            </w:r>
            <w:r w:rsidR="00A24FB2" w:rsidRPr="00CF743F">
              <w:rPr>
                <w:sz w:val="22"/>
                <w:szCs w:val="22"/>
              </w:rPr>
              <w:t>.</w:t>
            </w:r>
          </w:p>
        </w:tc>
        <w:tc>
          <w:tcPr>
            <w:tcW w:w="4252" w:type="dxa"/>
            <w:tcBorders>
              <w:top w:val="single" w:sz="4" w:space="0" w:color="auto"/>
              <w:bottom w:val="single" w:sz="4" w:space="0" w:color="auto"/>
            </w:tcBorders>
          </w:tcPr>
          <w:p w:rsidR="00060679" w:rsidRPr="00CF743F" w:rsidRDefault="001118C2" w:rsidP="00064262">
            <w:pPr>
              <w:autoSpaceDE w:val="0"/>
              <w:autoSpaceDN w:val="0"/>
              <w:adjustRightInd w:val="0"/>
              <w:ind w:firstLine="527"/>
              <w:jc w:val="both"/>
              <w:rPr>
                <w:rFonts w:eastAsia="Calibri"/>
                <w:sz w:val="22"/>
              </w:rPr>
            </w:pPr>
            <w:r w:rsidRPr="00CF743F">
              <w:rPr>
                <w:rFonts w:eastAsia="Calibri"/>
                <w:sz w:val="22"/>
              </w:rPr>
              <w:lastRenderedPageBreak/>
              <w:t>В представленной в составе заявки ООО «</w:t>
            </w:r>
            <w:r w:rsidR="00064262" w:rsidRPr="00CF743F">
              <w:rPr>
                <w:rFonts w:eastAsia="Calibri"/>
                <w:sz w:val="22"/>
              </w:rPr>
              <w:t>Альянс Сервис</w:t>
            </w:r>
            <w:r w:rsidRPr="00CF743F">
              <w:rPr>
                <w:rFonts w:eastAsia="Calibri"/>
                <w:sz w:val="22"/>
              </w:rPr>
              <w:t xml:space="preserve">» копии расчета по начисленным и уплаченным страховым </w:t>
            </w:r>
            <w:r w:rsidRPr="00CF743F">
              <w:rPr>
                <w:rFonts w:eastAsia="Calibri"/>
                <w:sz w:val="22"/>
              </w:rPr>
              <w:lastRenderedPageBreak/>
              <w:t xml:space="preserve">взносам (далее - расчет) </w:t>
            </w:r>
            <w:r w:rsidR="001E2D2B" w:rsidRPr="00CF743F">
              <w:rPr>
                <w:rFonts w:eastAsia="Calibri"/>
                <w:sz w:val="22"/>
              </w:rPr>
              <w:t xml:space="preserve">отсутствуют страницы с 6 по 8 и с 12 по 18. </w:t>
            </w:r>
          </w:p>
          <w:p w:rsidR="00064262" w:rsidRPr="00CF743F" w:rsidRDefault="00064262" w:rsidP="00064262">
            <w:pPr>
              <w:autoSpaceDE w:val="0"/>
              <w:autoSpaceDN w:val="0"/>
              <w:adjustRightInd w:val="0"/>
              <w:ind w:firstLine="527"/>
              <w:jc w:val="both"/>
              <w:rPr>
                <w:rFonts w:eastAsia="Calibri"/>
                <w:sz w:val="22"/>
              </w:rPr>
            </w:pPr>
            <w:r w:rsidRPr="00CF743F">
              <w:rPr>
                <w:rFonts w:eastAsia="Calibri"/>
                <w:sz w:val="22"/>
              </w:rPr>
              <w:t>Таким образом, документ представлен не в полном объеме.</w:t>
            </w:r>
          </w:p>
        </w:tc>
        <w:tc>
          <w:tcPr>
            <w:tcW w:w="1762" w:type="dxa"/>
            <w:tcBorders>
              <w:top w:val="single" w:sz="4" w:space="0" w:color="auto"/>
              <w:bottom w:val="single" w:sz="4" w:space="0" w:color="auto"/>
            </w:tcBorders>
          </w:tcPr>
          <w:p w:rsidR="0047148A" w:rsidRPr="00501FCF" w:rsidRDefault="0047148A" w:rsidP="0047148A">
            <w:pPr>
              <w:autoSpaceDE w:val="0"/>
              <w:autoSpaceDN w:val="0"/>
              <w:adjustRightInd w:val="0"/>
              <w:ind w:left="97"/>
              <w:rPr>
                <w:rFonts w:eastAsia="Calibri"/>
                <w:sz w:val="22"/>
              </w:rPr>
            </w:pPr>
            <w:r w:rsidRPr="00501FCF">
              <w:rPr>
                <w:rFonts w:eastAsia="Calibri"/>
                <w:sz w:val="22"/>
              </w:rPr>
              <w:lastRenderedPageBreak/>
              <w:t xml:space="preserve">подпункт б) пункта 53 Положения 615-  </w:t>
            </w:r>
            <w:r w:rsidRPr="00501FCF">
              <w:rPr>
                <w:rFonts w:eastAsia="Calibri"/>
                <w:sz w:val="22"/>
              </w:rPr>
              <w:lastRenderedPageBreak/>
              <w:t>заявка на участие в предварительном отборе не соответствует требованиям, установленным пунктом 38</w:t>
            </w:r>
          </w:p>
          <w:p w:rsidR="00060679" w:rsidRPr="00AB73DC" w:rsidRDefault="0047148A" w:rsidP="0047148A">
            <w:pPr>
              <w:autoSpaceDE w:val="0"/>
              <w:autoSpaceDN w:val="0"/>
              <w:adjustRightInd w:val="0"/>
              <w:ind w:left="97"/>
              <w:rPr>
                <w:rFonts w:eastAsia="Calibri"/>
                <w:sz w:val="22"/>
              </w:rPr>
            </w:pPr>
            <w:r w:rsidRPr="00501FCF">
              <w:rPr>
                <w:rFonts w:eastAsia="Calibri"/>
                <w:sz w:val="22"/>
              </w:rPr>
              <w:t xml:space="preserve">Положения 615  </w:t>
            </w:r>
          </w:p>
        </w:tc>
      </w:tr>
      <w:tr w:rsidR="0046612C" w:rsidRPr="004011DA" w:rsidTr="0046612C">
        <w:trPr>
          <w:trHeight w:val="240"/>
        </w:trPr>
        <w:tc>
          <w:tcPr>
            <w:tcW w:w="4009" w:type="dxa"/>
            <w:tcBorders>
              <w:top w:val="single" w:sz="4" w:space="0" w:color="auto"/>
            </w:tcBorders>
          </w:tcPr>
          <w:p w:rsidR="0047148A" w:rsidRPr="00CF743F" w:rsidRDefault="0047148A" w:rsidP="0047148A">
            <w:pPr>
              <w:ind w:firstLine="709"/>
              <w:jc w:val="both"/>
              <w:rPr>
                <w:sz w:val="22"/>
                <w:szCs w:val="22"/>
              </w:rPr>
            </w:pPr>
            <w:r w:rsidRPr="00CF743F">
              <w:rPr>
                <w:rFonts w:eastAsia="Calibri"/>
                <w:sz w:val="22"/>
                <w:szCs w:val="22"/>
              </w:rPr>
              <w:lastRenderedPageBreak/>
              <w:t xml:space="preserve">В соответствии с подпунктом п) пункта 23 Положения 615, пунктом 12 раздела V документации наличие у участника предварительного отбора </w:t>
            </w:r>
            <w:r w:rsidRPr="00CF743F">
              <w:rPr>
                <w:sz w:val="22"/>
                <w:szCs w:val="22"/>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в том числе по договорам, заключенным в соответствии                  с Положением</w:t>
            </w:r>
            <w:r w:rsidRPr="00CF743F">
              <w:rPr>
                <w:i/>
                <w:sz w:val="22"/>
                <w:szCs w:val="22"/>
              </w:rPr>
              <w:t>.</w:t>
            </w:r>
            <w:r w:rsidRPr="00CF743F">
              <w:rPr>
                <w:sz w:val="22"/>
                <w:szCs w:val="22"/>
              </w:rPr>
              <w:t xml:space="preserve"> </w:t>
            </w:r>
          </w:p>
          <w:p w:rsidR="0046612C" w:rsidRPr="00CF743F" w:rsidRDefault="0047148A" w:rsidP="0047148A">
            <w:pPr>
              <w:autoSpaceDE w:val="0"/>
              <w:autoSpaceDN w:val="0"/>
              <w:adjustRightInd w:val="0"/>
              <w:jc w:val="both"/>
              <w:rPr>
                <w:sz w:val="22"/>
                <w:szCs w:val="22"/>
              </w:rPr>
            </w:pPr>
            <w:r w:rsidRPr="00CF743F">
              <w:rPr>
                <w:sz w:val="22"/>
                <w:szCs w:val="22"/>
              </w:rPr>
              <w:t xml:space="preserve">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работы по оценке соответствия лифтов требованиям </w:t>
            </w:r>
            <w:r w:rsidRPr="00CF743F">
              <w:rPr>
                <w:sz w:val="22"/>
                <w:szCs w:val="22"/>
              </w:rPr>
              <w:lastRenderedPageBreak/>
              <w:t>технического регламента при строительстве, реконструкции, капитальном ремонте зданий, являющихся объектами капитального строительства, при ремонте (замене) лифтового оборудования, в том числе по договорам, заключенным в соответствии с Положением.</w:t>
            </w:r>
          </w:p>
          <w:p w:rsidR="00C510E4" w:rsidRPr="00CF743F" w:rsidRDefault="00C510E4" w:rsidP="00C510E4">
            <w:pPr>
              <w:autoSpaceDE w:val="0"/>
              <w:autoSpaceDN w:val="0"/>
              <w:adjustRightInd w:val="0"/>
              <w:jc w:val="both"/>
              <w:rPr>
                <w:rFonts w:eastAsia="Calibri"/>
                <w:sz w:val="22"/>
              </w:rPr>
            </w:pPr>
            <w:r w:rsidRPr="00CF743F">
              <w:rPr>
                <w:rFonts w:eastAsia="Calibri"/>
                <w:sz w:val="22"/>
              </w:rPr>
              <w:t xml:space="preserve">Согласно </w:t>
            </w:r>
            <w:r w:rsidR="00B21733" w:rsidRPr="00CF743F">
              <w:rPr>
                <w:rFonts w:eastAsia="Calibri"/>
                <w:sz w:val="22"/>
              </w:rPr>
              <w:t xml:space="preserve">подпункту б) пункта 38 Положения 615, </w:t>
            </w:r>
            <w:r w:rsidRPr="00CF743F">
              <w:rPr>
                <w:rFonts w:eastAsia="Calibri"/>
                <w:sz w:val="22"/>
              </w:rPr>
              <w:t>пункт</w:t>
            </w:r>
            <w:r w:rsidR="00B21733" w:rsidRPr="00CF743F">
              <w:rPr>
                <w:rFonts w:eastAsia="Calibri"/>
                <w:sz w:val="22"/>
              </w:rPr>
              <w:t>у</w:t>
            </w:r>
            <w:r w:rsidRPr="00CF743F">
              <w:rPr>
                <w:rFonts w:eastAsia="Calibri"/>
                <w:sz w:val="22"/>
              </w:rPr>
              <w:t xml:space="preserve"> 13.11 раздела </w:t>
            </w:r>
            <w:r w:rsidRPr="00CF743F">
              <w:rPr>
                <w:rFonts w:eastAsia="Calibri"/>
                <w:sz w:val="22"/>
                <w:lang w:val="en-US"/>
              </w:rPr>
              <w:t>VI</w:t>
            </w:r>
            <w:r w:rsidRPr="00CF743F">
              <w:rPr>
                <w:rFonts w:eastAsia="Calibri"/>
                <w:sz w:val="22"/>
              </w:rPr>
              <w:t xml:space="preserve">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по оценке соответствия лифтов требованиям технического регламента        при строительстве, реконструкции, капитальном ремонте зданий, являющихся объектами капитального строительства, при ремонте (замене) лифтового оборудования, в том числе по договорам, заключенным в соответствии с Положением,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C510E4" w:rsidRPr="00CF743F" w:rsidRDefault="00C510E4" w:rsidP="00C510E4">
            <w:pPr>
              <w:autoSpaceDE w:val="0"/>
              <w:autoSpaceDN w:val="0"/>
              <w:adjustRightInd w:val="0"/>
              <w:jc w:val="both"/>
              <w:rPr>
                <w:rFonts w:eastAsia="Calibri"/>
                <w:sz w:val="22"/>
              </w:rPr>
            </w:pPr>
            <w:r w:rsidRPr="00CF743F">
              <w:rPr>
                <w:rFonts w:eastAsiaTheme="minorHAnsi" w:cstheme="minorBidi"/>
                <w:sz w:val="22"/>
                <w:szCs w:val="22"/>
                <w:lang w:eastAsia="en-US"/>
              </w:rPr>
              <w:t>В соответствии пунктом 7 раздела VI документации заявки,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 Допускается размещение на электронной площадке архивов, состоящих              из нескольких частей (томов).</w:t>
            </w:r>
          </w:p>
        </w:tc>
        <w:tc>
          <w:tcPr>
            <w:tcW w:w="4252" w:type="dxa"/>
            <w:tcBorders>
              <w:top w:val="single" w:sz="4" w:space="0" w:color="auto"/>
            </w:tcBorders>
          </w:tcPr>
          <w:p w:rsidR="0046612C" w:rsidRPr="00CF743F" w:rsidRDefault="008140B1" w:rsidP="0046612C">
            <w:pPr>
              <w:autoSpaceDE w:val="0"/>
              <w:autoSpaceDN w:val="0"/>
              <w:adjustRightInd w:val="0"/>
              <w:ind w:firstLine="527"/>
              <w:jc w:val="both"/>
              <w:rPr>
                <w:rFonts w:eastAsia="Calibri"/>
                <w:sz w:val="22"/>
              </w:rPr>
            </w:pPr>
            <w:r w:rsidRPr="00CF743F">
              <w:rPr>
                <w:rFonts w:eastAsia="Calibri"/>
                <w:sz w:val="22"/>
              </w:rPr>
              <w:lastRenderedPageBreak/>
              <w:t>Согласно перечню контрактов составленн</w:t>
            </w:r>
            <w:r w:rsidR="00A0584A" w:rsidRPr="00CF743F">
              <w:rPr>
                <w:rFonts w:eastAsia="Calibri"/>
                <w:sz w:val="22"/>
              </w:rPr>
              <w:t>ому</w:t>
            </w:r>
            <w:r w:rsidRPr="00CF743F">
              <w:rPr>
                <w:rFonts w:eastAsia="Calibri"/>
                <w:sz w:val="22"/>
              </w:rPr>
              <w:t xml:space="preserve"> участником и приложенному к заявке, </w:t>
            </w:r>
            <w:r w:rsidR="0046612C" w:rsidRPr="00CF743F">
              <w:rPr>
                <w:rFonts w:eastAsia="Calibri"/>
                <w:sz w:val="22"/>
              </w:rPr>
              <w:t xml:space="preserve">Участник в качестве подтверждения опыта представил  </w:t>
            </w:r>
            <w:r w:rsidRPr="00CF743F">
              <w:rPr>
                <w:rFonts w:eastAsia="Calibri"/>
                <w:sz w:val="22"/>
              </w:rPr>
              <w:t>4</w:t>
            </w:r>
            <w:r w:rsidR="0046612C" w:rsidRPr="00CF743F">
              <w:rPr>
                <w:rFonts w:eastAsia="Calibri"/>
                <w:sz w:val="22"/>
              </w:rPr>
              <w:t xml:space="preserve"> договора из них:</w:t>
            </w:r>
          </w:p>
          <w:p w:rsidR="0046612C" w:rsidRPr="00CF743F" w:rsidRDefault="0046612C" w:rsidP="0046612C">
            <w:pPr>
              <w:autoSpaceDE w:val="0"/>
              <w:autoSpaceDN w:val="0"/>
              <w:adjustRightInd w:val="0"/>
              <w:ind w:firstLine="527"/>
              <w:jc w:val="both"/>
              <w:rPr>
                <w:rFonts w:eastAsia="Calibri"/>
                <w:sz w:val="22"/>
              </w:rPr>
            </w:pPr>
            <w:r w:rsidRPr="00CF743F">
              <w:rPr>
                <w:rFonts w:eastAsia="Calibri"/>
                <w:sz w:val="22"/>
              </w:rPr>
              <w:t xml:space="preserve">1) Договор № 31-000069-16 от 21.04.2016  заключен на сумму 5 278 840,65 рублей. Акты приемки выполненных работ представлены в количестве 57 шт. на общую сумму 5 232 211,19 рублей. </w:t>
            </w:r>
          </w:p>
          <w:p w:rsidR="0074054E" w:rsidRPr="00CF743F" w:rsidRDefault="0046612C" w:rsidP="0074054E">
            <w:pPr>
              <w:autoSpaceDE w:val="0"/>
              <w:autoSpaceDN w:val="0"/>
              <w:adjustRightInd w:val="0"/>
              <w:ind w:firstLine="527"/>
              <w:jc w:val="both"/>
              <w:rPr>
                <w:rFonts w:eastAsia="Calibri"/>
                <w:sz w:val="22"/>
              </w:rPr>
            </w:pPr>
            <w:r w:rsidRPr="00CF743F">
              <w:rPr>
                <w:rFonts w:eastAsia="Calibri"/>
                <w:sz w:val="22"/>
              </w:rPr>
              <w:t>Таким образом, отсутствуют документы подтверждающие выполнение договора в полном объеме.</w:t>
            </w:r>
            <w:r w:rsidR="00502261" w:rsidRPr="00CF743F">
              <w:rPr>
                <w:rFonts w:eastAsia="Calibri"/>
                <w:sz w:val="22"/>
              </w:rPr>
              <w:t xml:space="preserve"> В составе заявки не представлен Акт</w:t>
            </w:r>
            <w:r w:rsidR="0074054E" w:rsidRPr="00CF743F">
              <w:rPr>
                <w:rFonts w:eastAsia="Calibri"/>
                <w:sz w:val="22"/>
              </w:rPr>
              <w:t xml:space="preserve"> приемки выполненных работ по оценке соответствия лифтов по адресу г. Москва, ЮВАО, Трофимова ул., д. 32, корп. 1, на сумму 124 345,36 руб.</w:t>
            </w:r>
          </w:p>
          <w:p w:rsidR="0046612C" w:rsidRPr="00CF743F" w:rsidRDefault="0046612C" w:rsidP="0046612C">
            <w:pPr>
              <w:autoSpaceDE w:val="0"/>
              <w:autoSpaceDN w:val="0"/>
              <w:adjustRightInd w:val="0"/>
              <w:ind w:firstLine="527"/>
              <w:jc w:val="both"/>
              <w:rPr>
                <w:rFonts w:eastAsia="Calibri"/>
                <w:strike/>
                <w:sz w:val="22"/>
              </w:rPr>
            </w:pPr>
            <w:r w:rsidRPr="00CF743F">
              <w:rPr>
                <w:rFonts w:eastAsia="Calibri"/>
                <w:sz w:val="22"/>
              </w:rPr>
              <w:t>(</w:t>
            </w:r>
            <w:r w:rsidR="0074054E" w:rsidRPr="00CF743F">
              <w:rPr>
                <w:rFonts w:eastAsia="Calibri"/>
                <w:sz w:val="22"/>
              </w:rPr>
              <w:t>в составе заявки ошибочно дважды</w:t>
            </w:r>
            <w:r w:rsidRPr="00CF743F">
              <w:rPr>
                <w:rFonts w:eastAsia="Calibri"/>
                <w:sz w:val="22"/>
              </w:rPr>
              <w:t xml:space="preserve"> представлен</w:t>
            </w:r>
            <w:r w:rsidR="0074054E" w:rsidRPr="00CF743F">
              <w:rPr>
                <w:rFonts w:eastAsia="Calibri"/>
                <w:sz w:val="22"/>
              </w:rPr>
              <w:t xml:space="preserve"> </w:t>
            </w:r>
            <w:r w:rsidRPr="00CF743F">
              <w:rPr>
                <w:rFonts w:eastAsia="Calibri"/>
                <w:sz w:val="22"/>
              </w:rPr>
              <w:t xml:space="preserve">акт </w:t>
            </w:r>
            <w:r w:rsidR="0074054E" w:rsidRPr="00CF743F">
              <w:rPr>
                <w:rFonts w:eastAsia="Calibri"/>
                <w:sz w:val="22"/>
              </w:rPr>
              <w:t xml:space="preserve">по адресу: г. Москва, ЮВАО, Хвалынский бульвар, д. 2 </w:t>
            </w:r>
            <w:r w:rsidRPr="00CF743F">
              <w:rPr>
                <w:rFonts w:eastAsia="Calibri"/>
                <w:sz w:val="22"/>
              </w:rPr>
              <w:t xml:space="preserve">на сумму </w:t>
            </w:r>
            <w:r w:rsidRPr="00CF743F">
              <w:rPr>
                <w:rFonts w:eastAsia="Calibri"/>
                <w:sz w:val="22"/>
              </w:rPr>
              <w:lastRenderedPageBreak/>
              <w:t>77 715,90 руб.)</w:t>
            </w:r>
            <w:r w:rsidRPr="00CF743F">
              <w:rPr>
                <w:rFonts w:eastAsia="Calibri"/>
                <w:strike/>
                <w:sz w:val="22"/>
              </w:rPr>
              <w:t xml:space="preserve"> </w:t>
            </w:r>
          </w:p>
          <w:p w:rsidR="0046612C" w:rsidRPr="00CF743F" w:rsidRDefault="0046612C" w:rsidP="0047148A">
            <w:pPr>
              <w:autoSpaceDE w:val="0"/>
              <w:autoSpaceDN w:val="0"/>
              <w:adjustRightInd w:val="0"/>
              <w:ind w:firstLine="527"/>
              <w:jc w:val="both"/>
              <w:rPr>
                <w:rFonts w:eastAsia="Calibri"/>
                <w:sz w:val="22"/>
              </w:rPr>
            </w:pPr>
            <w:r w:rsidRPr="00CF743F">
              <w:rPr>
                <w:rFonts w:eastAsia="Calibri"/>
                <w:sz w:val="22"/>
              </w:rPr>
              <w:t xml:space="preserve">2) </w:t>
            </w:r>
            <w:r w:rsidR="008140B1" w:rsidRPr="00CF743F">
              <w:rPr>
                <w:rFonts w:eastAsia="Calibri"/>
                <w:sz w:val="22"/>
              </w:rPr>
              <w:t>Д</w:t>
            </w:r>
            <w:r w:rsidRPr="00CF743F">
              <w:rPr>
                <w:rFonts w:eastAsia="Calibri"/>
                <w:sz w:val="22"/>
              </w:rPr>
              <w:t>оговор № 916777 от 06.04.2018, в составе заявке отсутствует и приложены только акты приемки выполненных работ</w:t>
            </w:r>
            <w:r w:rsidR="0047148A" w:rsidRPr="00CF743F">
              <w:rPr>
                <w:rFonts w:eastAsia="Calibri"/>
                <w:sz w:val="22"/>
              </w:rPr>
              <w:t>.</w:t>
            </w:r>
          </w:p>
          <w:p w:rsidR="0047148A" w:rsidRPr="00CF743F" w:rsidRDefault="0047148A" w:rsidP="0047148A">
            <w:pPr>
              <w:autoSpaceDE w:val="0"/>
              <w:autoSpaceDN w:val="0"/>
              <w:adjustRightInd w:val="0"/>
              <w:ind w:firstLine="527"/>
              <w:jc w:val="both"/>
              <w:rPr>
                <w:rFonts w:eastAsia="Calibri"/>
                <w:sz w:val="22"/>
              </w:rPr>
            </w:pPr>
            <w:r w:rsidRPr="00CF743F">
              <w:rPr>
                <w:rFonts w:eastAsia="Calibri"/>
                <w:sz w:val="22"/>
              </w:rPr>
              <w:t>Таким образом, отсутствует договор подтверждающий наличие опыта.</w:t>
            </w:r>
          </w:p>
          <w:p w:rsidR="0047148A" w:rsidRPr="00CF743F" w:rsidRDefault="008140B1" w:rsidP="0047148A">
            <w:pPr>
              <w:autoSpaceDE w:val="0"/>
              <w:autoSpaceDN w:val="0"/>
              <w:adjustRightInd w:val="0"/>
              <w:ind w:firstLine="527"/>
              <w:jc w:val="both"/>
              <w:rPr>
                <w:rFonts w:eastAsia="Calibri"/>
                <w:sz w:val="22"/>
              </w:rPr>
            </w:pPr>
            <w:r w:rsidRPr="00CF743F">
              <w:rPr>
                <w:rFonts w:eastAsia="Calibri"/>
                <w:sz w:val="22"/>
              </w:rPr>
              <w:t>Таким образом, из 4</w:t>
            </w:r>
            <w:r w:rsidR="0047148A" w:rsidRPr="00CF743F">
              <w:rPr>
                <w:rFonts w:eastAsia="Calibri"/>
                <w:sz w:val="22"/>
              </w:rPr>
              <w:t xml:space="preserve"> представленных договоров только 2 соответствуют требованиям документации.</w:t>
            </w:r>
          </w:p>
          <w:p w:rsidR="0074054E" w:rsidRPr="00CF743F" w:rsidRDefault="0074054E" w:rsidP="0047148A">
            <w:pPr>
              <w:autoSpaceDE w:val="0"/>
              <w:autoSpaceDN w:val="0"/>
              <w:adjustRightInd w:val="0"/>
              <w:ind w:firstLine="527"/>
              <w:jc w:val="both"/>
              <w:rPr>
                <w:rFonts w:eastAsia="Calibri"/>
                <w:sz w:val="22"/>
              </w:rPr>
            </w:pPr>
            <w:r w:rsidRPr="00CF743F">
              <w:rPr>
                <w:rFonts w:eastAsia="Calibri"/>
                <w:sz w:val="22"/>
              </w:rPr>
              <w:t>Таким образом, не подтверждено наличие опыта оказания услуг и (или) выполнения работ, аналогичных предмету проводимого отбора, не менее чем по 3 исполненным контрактам и (или) договорам за 3 года, предшествующие дате окончания срока подачи заявок на участие в предварительном отборе</w:t>
            </w:r>
          </w:p>
        </w:tc>
        <w:tc>
          <w:tcPr>
            <w:tcW w:w="1762" w:type="dxa"/>
            <w:tcBorders>
              <w:top w:val="single" w:sz="4" w:space="0" w:color="auto"/>
            </w:tcBorders>
          </w:tcPr>
          <w:p w:rsidR="0047148A" w:rsidRDefault="0047148A" w:rsidP="0047148A">
            <w:pPr>
              <w:autoSpaceDE w:val="0"/>
              <w:autoSpaceDN w:val="0"/>
              <w:adjustRightInd w:val="0"/>
              <w:ind w:left="97"/>
              <w:rPr>
                <w:rFonts w:eastAsia="Calibri"/>
                <w:sz w:val="22"/>
              </w:rPr>
            </w:pPr>
            <w:r w:rsidRPr="00AB73DC">
              <w:rPr>
                <w:rFonts w:eastAsia="Calibri"/>
                <w:sz w:val="22"/>
              </w:rPr>
              <w:lastRenderedPageBreak/>
              <w:t>подпункт а) пункта 53 Положения 615-  несоответствие участника требованиям, установленным пунктом 23  Положения 615</w:t>
            </w:r>
          </w:p>
          <w:p w:rsidR="0047148A" w:rsidRDefault="0047148A" w:rsidP="0047148A">
            <w:pPr>
              <w:autoSpaceDE w:val="0"/>
              <w:autoSpaceDN w:val="0"/>
              <w:adjustRightInd w:val="0"/>
              <w:ind w:left="97"/>
              <w:rPr>
                <w:rFonts w:eastAsia="Calibri"/>
                <w:sz w:val="22"/>
              </w:rPr>
            </w:pPr>
          </w:p>
          <w:p w:rsidR="0047148A" w:rsidRPr="00501FCF" w:rsidRDefault="0047148A" w:rsidP="0047148A">
            <w:pPr>
              <w:autoSpaceDE w:val="0"/>
              <w:autoSpaceDN w:val="0"/>
              <w:adjustRightInd w:val="0"/>
              <w:ind w:left="97"/>
              <w:rPr>
                <w:rFonts w:eastAsia="Calibri"/>
                <w:sz w:val="22"/>
              </w:rPr>
            </w:pPr>
            <w:r w:rsidRPr="00501FCF">
              <w:rPr>
                <w:rFonts w:eastAsia="Calibri"/>
                <w:sz w:val="22"/>
              </w:rPr>
              <w:t xml:space="preserve">подпункт б) пункта 53 Положения 615-  заявка на участие в предварительном отборе не соответствует требованиям, установленным </w:t>
            </w:r>
            <w:r w:rsidRPr="00501FCF">
              <w:rPr>
                <w:rFonts w:eastAsia="Calibri"/>
                <w:sz w:val="22"/>
              </w:rPr>
              <w:lastRenderedPageBreak/>
              <w:t>пунктом 38</w:t>
            </w:r>
          </w:p>
          <w:p w:rsidR="0046612C" w:rsidRPr="00AB73DC" w:rsidRDefault="0047148A" w:rsidP="0047148A">
            <w:pPr>
              <w:autoSpaceDE w:val="0"/>
              <w:autoSpaceDN w:val="0"/>
              <w:adjustRightInd w:val="0"/>
              <w:ind w:left="97"/>
              <w:rPr>
                <w:rFonts w:eastAsia="Calibri"/>
                <w:sz w:val="22"/>
              </w:rPr>
            </w:pPr>
            <w:r w:rsidRPr="00501FCF">
              <w:rPr>
                <w:rFonts w:eastAsia="Calibri"/>
                <w:sz w:val="22"/>
              </w:rPr>
              <w:t xml:space="preserve">Положения 615  </w:t>
            </w:r>
          </w:p>
        </w:tc>
      </w:tr>
    </w:tbl>
    <w:p w:rsidR="00060679" w:rsidRDefault="00060679" w:rsidP="00060679">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lastRenderedPageBreak/>
        <w:t>Голосование: «ЗА» - единогласно</w:t>
      </w:r>
    </w:p>
    <w:p w:rsidR="00060679" w:rsidRDefault="00060679" w:rsidP="00D66353">
      <w:pPr>
        <w:pStyle w:val="ConsPlusNormal"/>
        <w:ind w:firstLine="567"/>
        <w:jc w:val="both"/>
        <w:rPr>
          <w:rFonts w:ascii="Times New Roman" w:hAnsi="Times New Roman" w:cs="Times New Roman"/>
          <w:sz w:val="22"/>
          <w:szCs w:val="22"/>
        </w:rPr>
      </w:pPr>
    </w:p>
    <w:p w:rsidR="00D66353" w:rsidRDefault="00D66353" w:rsidP="00D66353">
      <w:pPr>
        <w:pStyle w:val="ConsPlusNormal"/>
        <w:ind w:firstLine="567"/>
        <w:jc w:val="both"/>
        <w:rPr>
          <w:rFonts w:ascii="Times New Roman" w:hAnsi="Times New Roman" w:cs="Times New Roman"/>
          <w:sz w:val="22"/>
          <w:szCs w:val="22"/>
        </w:rPr>
      </w:pPr>
    </w:p>
    <w:tbl>
      <w:tblPr>
        <w:tblW w:w="100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009"/>
        <w:gridCol w:w="4252"/>
        <w:gridCol w:w="1762"/>
      </w:tblGrid>
      <w:tr w:rsidR="00235952" w:rsidRPr="005524DF" w:rsidTr="00632B57">
        <w:trPr>
          <w:trHeight w:val="240"/>
        </w:trPr>
        <w:tc>
          <w:tcPr>
            <w:tcW w:w="10023" w:type="dxa"/>
            <w:gridSpan w:val="3"/>
            <w:tcBorders>
              <w:top w:val="nil"/>
              <w:left w:val="nil"/>
              <w:bottom w:val="single" w:sz="4" w:space="0" w:color="auto"/>
              <w:right w:val="nil"/>
            </w:tcBorders>
          </w:tcPr>
          <w:p w:rsidR="00235952" w:rsidRPr="005524DF" w:rsidRDefault="00235952" w:rsidP="00632B57">
            <w:pPr>
              <w:autoSpaceDE w:val="0"/>
              <w:autoSpaceDN w:val="0"/>
              <w:adjustRightInd w:val="0"/>
              <w:jc w:val="both"/>
              <w:rPr>
                <w:rFonts w:eastAsia="Calibri"/>
                <w:sz w:val="22"/>
                <w:szCs w:val="22"/>
                <w:u w:val="single"/>
              </w:rPr>
            </w:pPr>
            <w:bookmarkStart w:id="1" w:name="_Hlk509840486"/>
            <w:r w:rsidRPr="005524DF">
              <w:rPr>
                <w:rFonts w:eastAsia="Calibri"/>
                <w:b/>
                <w:sz w:val="22"/>
                <w:szCs w:val="22"/>
              </w:rPr>
              <w:t xml:space="preserve">Заявка № </w:t>
            </w:r>
            <w:r w:rsidR="00D66353" w:rsidRPr="005524DF">
              <w:rPr>
                <w:rFonts w:eastAsia="Calibri"/>
                <w:b/>
                <w:sz w:val="22"/>
                <w:szCs w:val="22"/>
              </w:rPr>
              <w:t>5</w:t>
            </w:r>
            <w:r w:rsidRPr="005524DF">
              <w:rPr>
                <w:rFonts w:eastAsia="Calibri"/>
                <w:b/>
                <w:sz w:val="22"/>
                <w:szCs w:val="22"/>
              </w:rPr>
              <w:t xml:space="preserve"> </w:t>
            </w:r>
            <w:r w:rsidRPr="005524DF">
              <w:rPr>
                <w:rFonts w:eastAsia="Calibri"/>
                <w:sz w:val="22"/>
                <w:szCs w:val="22"/>
              </w:rPr>
              <w:t xml:space="preserve">Наименование участника </w:t>
            </w:r>
            <w:r w:rsidRPr="005524DF">
              <w:rPr>
                <w:rFonts w:eastAsia="Calibri"/>
                <w:sz w:val="22"/>
                <w:szCs w:val="22"/>
                <w:u w:val="single"/>
              </w:rPr>
              <w:t>Общество с ограниченной ответственностью «ДОК»</w:t>
            </w:r>
          </w:p>
          <w:bookmarkEnd w:id="1"/>
          <w:p w:rsidR="00235952" w:rsidRPr="005524DF" w:rsidRDefault="00235952" w:rsidP="00235952">
            <w:pPr>
              <w:autoSpaceDE w:val="0"/>
              <w:autoSpaceDN w:val="0"/>
              <w:adjustRightInd w:val="0"/>
              <w:jc w:val="both"/>
              <w:rPr>
                <w:rFonts w:eastAsia="Calibri"/>
                <w:sz w:val="22"/>
                <w:szCs w:val="22"/>
              </w:rPr>
            </w:pPr>
          </w:p>
        </w:tc>
      </w:tr>
      <w:tr w:rsidR="00235952" w:rsidRPr="005524DF" w:rsidTr="00632B57">
        <w:trPr>
          <w:trHeight w:val="240"/>
        </w:trPr>
        <w:tc>
          <w:tcPr>
            <w:tcW w:w="4009" w:type="dxa"/>
            <w:tcBorders>
              <w:top w:val="single" w:sz="4" w:space="0" w:color="auto"/>
            </w:tcBorders>
          </w:tcPr>
          <w:p w:rsidR="00235952" w:rsidRPr="005524DF" w:rsidRDefault="00235952" w:rsidP="00632B57">
            <w:pPr>
              <w:autoSpaceDE w:val="0"/>
              <w:autoSpaceDN w:val="0"/>
              <w:adjustRightInd w:val="0"/>
              <w:jc w:val="center"/>
              <w:rPr>
                <w:rFonts w:eastAsia="Calibri"/>
                <w:sz w:val="22"/>
                <w:szCs w:val="22"/>
              </w:rPr>
            </w:pPr>
            <w:r w:rsidRPr="005524DF">
              <w:rPr>
                <w:rFonts w:eastAsia="Calibri"/>
                <w:sz w:val="22"/>
                <w:szCs w:val="22"/>
              </w:rPr>
              <w:t>Не соответствует требованиям</w:t>
            </w:r>
          </w:p>
        </w:tc>
        <w:tc>
          <w:tcPr>
            <w:tcW w:w="4252" w:type="dxa"/>
            <w:tcBorders>
              <w:top w:val="single" w:sz="4" w:space="0" w:color="auto"/>
            </w:tcBorders>
          </w:tcPr>
          <w:p w:rsidR="00235952" w:rsidRPr="005524DF" w:rsidRDefault="00235952" w:rsidP="00632B57">
            <w:pPr>
              <w:autoSpaceDE w:val="0"/>
              <w:autoSpaceDN w:val="0"/>
              <w:adjustRightInd w:val="0"/>
              <w:jc w:val="center"/>
              <w:rPr>
                <w:rFonts w:eastAsia="Calibri"/>
                <w:sz w:val="22"/>
                <w:szCs w:val="22"/>
              </w:rPr>
            </w:pPr>
            <w:r w:rsidRPr="005524DF">
              <w:rPr>
                <w:rFonts w:eastAsia="Calibri"/>
                <w:sz w:val="22"/>
                <w:szCs w:val="22"/>
              </w:rPr>
              <w:t>Обоснование (описание несоответствия)</w:t>
            </w:r>
          </w:p>
        </w:tc>
        <w:tc>
          <w:tcPr>
            <w:tcW w:w="1762" w:type="dxa"/>
            <w:tcBorders>
              <w:top w:val="single" w:sz="4" w:space="0" w:color="auto"/>
            </w:tcBorders>
          </w:tcPr>
          <w:p w:rsidR="00235952" w:rsidRPr="005524DF" w:rsidRDefault="00235952" w:rsidP="00632B57">
            <w:pPr>
              <w:autoSpaceDE w:val="0"/>
              <w:autoSpaceDN w:val="0"/>
              <w:adjustRightInd w:val="0"/>
              <w:ind w:left="97"/>
              <w:jc w:val="center"/>
              <w:rPr>
                <w:rFonts w:eastAsia="Calibri"/>
                <w:sz w:val="22"/>
                <w:szCs w:val="22"/>
              </w:rPr>
            </w:pPr>
            <w:r w:rsidRPr="005524DF">
              <w:rPr>
                <w:rFonts w:eastAsia="Calibri"/>
                <w:sz w:val="22"/>
                <w:szCs w:val="22"/>
              </w:rPr>
              <w:t>Основание</w:t>
            </w:r>
          </w:p>
        </w:tc>
      </w:tr>
      <w:tr w:rsidR="008D478A" w:rsidRPr="005524DF" w:rsidTr="00117C8F">
        <w:trPr>
          <w:trHeight w:val="240"/>
        </w:trPr>
        <w:tc>
          <w:tcPr>
            <w:tcW w:w="4009" w:type="dxa"/>
            <w:tcBorders>
              <w:top w:val="single" w:sz="4" w:space="0" w:color="auto"/>
              <w:bottom w:val="single" w:sz="4" w:space="0" w:color="auto"/>
            </w:tcBorders>
          </w:tcPr>
          <w:p w:rsidR="008D478A" w:rsidRPr="005524DF" w:rsidRDefault="008D478A" w:rsidP="001B027B">
            <w:pPr>
              <w:tabs>
                <w:tab w:val="left" w:pos="993"/>
              </w:tabs>
              <w:ind w:right="-1" w:firstLine="709"/>
              <w:jc w:val="both"/>
              <w:rPr>
                <w:rStyle w:val="ac"/>
                <w:sz w:val="22"/>
                <w:szCs w:val="22"/>
              </w:rPr>
            </w:pPr>
            <w:r w:rsidRPr="005524DF">
              <w:rPr>
                <w:rFonts w:eastAsia="Calibri"/>
                <w:sz w:val="22"/>
                <w:szCs w:val="22"/>
              </w:rPr>
              <w:t>В соответствии с подпунктом б) пункта 38 Положения 615, пунктом 13.7 раздела V</w:t>
            </w:r>
            <w:r w:rsidRPr="005524DF">
              <w:rPr>
                <w:rFonts w:eastAsia="Calibri"/>
                <w:sz w:val="22"/>
                <w:szCs w:val="22"/>
                <w:lang w:val="en-US"/>
              </w:rPr>
              <w:t>I</w:t>
            </w:r>
            <w:r w:rsidRPr="005524DF">
              <w:rPr>
                <w:rFonts w:eastAsia="Calibri"/>
                <w:sz w:val="22"/>
                <w:szCs w:val="22"/>
              </w:rPr>
              <w:t xml:space="preserve"> документации</w:t>
            </w:r>
            <w:r w:rsidRPr="005524DF">
              <w:rPr>
                <w:rStyle w:val="ac"/>
                <w:sz w:val="22"/>
                <w:szCs w:val="22"/>
              </w:rPr>
              <w:t xml:space="preserve">  в составе заявки должна быть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140B1" w:rsidRPr="005524DF" w:rsidRDefault="008140B1" w:rsidP="008140B1">
            <w:pPr>
              <w:autoSpaceDE w:val="0"/>
              <w:autoSpaceDN w:val="0"/>
              <w:adjustRightInd w:val="0"/>
              <w:jc w:val="both"/>
              <w:rPr>
                <w:rFonts w:eastAsia="Calibri"/>
                <w:sz w:val="22"/>
                <w:szCs w:val="22"/>
              </w:rPr>
            </w:pPr>
            <w:r w:rsidRPr="005524DF">
              <w:rPr>
                <w:rFonts w:eastAsia="Calibri"/>
                <w:sz w:val="22"/>
                <w:szCs w:val="22"/>
              </w:rPr>
              <w:t xml:space="preserve">В соответствии с пунктом 11) раздела V документации участнику на момент подачи заявки на участие в предварительном отборе                      необходимо иметь в своем штате по месту основной работы не менее двух специалистов по оценке соответствия лифтов требованиям безопасности, имеющих высшее образование соответствующего профиля и стаж работы по специальности не менее чем пять лет (направление подготовки, специальность высшего образования специалистов по оценке соответствия лифтов требованиям безопасности определяется в соответствии                                с требованиями профессионального стандарта «Специалист по оценке соответствия лифтов требованиям безопасности», утвержденного приказом Минтруда России                         от 13.03.2017 № 267н «Об утверждении профессионального стандарта «Специалист                  по оценке соответствия лифтов требованиям безопасности»; стаж работы                                     по специальности (по направлению </w:t>
            </w:r>
            <w:r w:rsidRPr="005524DF">
              <w:rPr>
                <w:rFonts w:eastAsia="Calibri"/>
                <w:sz w:val="22"/>
                <w:szCs w:val="22"/>
              </w:rPr>
              <w:lastRenderedPageBreak/>
              <w:t>подготовки, по специальности высшего образования) в области подтверждения соответствия лифтов требованиям Технического регламента  считается с момента начала трудовой деятельности в соответствии с данными трудовой книжки после получения диплома о высшем образовании).</w:t>
            </w:r>
          </w:p>
          <w:p w:rsidR="008D478A" w:rsidRPr="005524DF" w:rsidRDefault="008140B1" w:rsidP="008140B1">
            <w:pPr>
              <w:autoSpaceDE w:val="0"/>
              <w:autoSpaceDN w:val="0"/>
              <w:adjustRightInd w:val="0"/>
              <w:jc w:val="both"/>
              <w:rPr>
                <w:rFonts w:eastAsia="Calibri"/>
                <w:sz w:val="22"/>
                <w:szCs w:val="22"/>
              </w:rPr>
            </w:pPr>
            <w:r w:rsidRPr="005524DF">
              <w:rPr>
                <w:rFonts w:eastAsia="Calibri"/>
                <w:sz w:val="22"/>
                <w:szCs w:val="22"/>
              </w:rPr>
              <w:t>Документы, установленные пунктами 13.7-13.10 подтверждают наличие                            у Участника в штате минимального количества квалифицированного персонала, установленного пунктом 11) раздела V «Требования к участникам предварительного отбора».</w:t>
            </w:r>
          </w:p>
        </w:tc>
        <w:tc>
          <w:tcPr>
            <w:tcW w:w="4252" w:type="dxa"/>
            <w:tcBorders>
              <w:top w:val="single" w:sz="4" w:space="0" w:color="auto"/>
              <w:bottom w:val="single" w:sz="4" w:space="0" w:color="auto"/>
            </w:tcBorders>
          </w:tcPr>
          <w:p w:rsidR="001118C2" w:rsidRPr="001118C2" w:rsidRDefault="001118C2" w:rsidP="001118C2">
            <w:pPr>
              <w:ind w:firstLine="527"/>
              <w:jc w:val="both"/>
              <w:rPr>
                <w:rFonts w:eastAsia="Calibri"/>
                <w:sz w:val="22"/>
                <w:szCs w:val="22"/>
              </w:rPr>
            </w:pPr>
            <w:r w:rsidRPr="001118C2">
              <w:rPr>
                <w:rFonts w:eastAsia="Calibri"/>
                <w:sz w:val="22"/>
                <w:szCs w:val="22"/>
              </w:rPr>
              <w:lastRenderedPageBreak/>
              <w:t>В составе заявки ООО «</w:t>
            </w:r>
            <w:r>
              <w:rPr>
                <w:rFonts w:eastAsia="Calibri"/>
                <w:sz w:val="22"/>
                <w:szCs w:val="22"/>
              </w:rPr>
              <w:t>ДОК</w:t>
            </w:r>
            <w:r w:rsidRPr="001118C2">
              <w:rPr>
                <w:rFonts w:eastAsia="Calibri"/>
                <w:sz w:val="22"/>
                <w:szCs w:val="22"/>
              </w:rPr>
              <w:t>» представлена копия расчета по начисленным и уплаченным страховым взносам (далее - расчет) за расчетный (отчетный) период (код) 21, первый квартал 2018 года, что не является последним отчетным периодом. Последним расчетным (отчетным) периодом является 1 полугодие 2018 года (код) 31. Другого расчета в составе заявки не представлено.</w:t>
            </w:r>
          </w:p>
          <w:p w:rsidR="001118C2" w:rsidRPr="001118C2" w:rsidRDefault="001118C2" w:rsidP="001118C2">
            <w:pPr>
              <w:ind w:firstLine="527"/>
              <w:jc w:val="both"/>
              <w:rPr>
                <w:rFonts w:eastAsia="Calibri"/>
                <w:sz w:val="22"/>
                <w:szCs w:val="22"/>
              </w:rPr>
            </w:pPr>
          </w:p>
          <w:p w:rsidR="001118C2" w:rsidRPr="001118C2" w:rsidRDefault="001118C2" w:rsidP="001118C2">
            <w:pPr>
              <w:ind w:firstLine="527"/>
              <w:jc w:val="both"/>
              <w:rPr>
                <w:rFonts w:eastAsia="Calibri"/>
                <w:sz w:val="22"/>
                <w:szCs w:val="22"/>
              </w:rPr>
            </w:pPr>
            <w:r w:rsidRPr="001118C2">
              <w:rPr>
                <w:rFonts w:eastAsia="Calibri"/>
                <w:sz w:val="22"/>
                <w:szCs w:val="22"/>
              </w:rPr>
              <w:t>Таким образом, не представлен расчет по страховым взносам за последний отчетный период, предшествующий дате подачи заявки на участие в предварительно</w:t>
            </w:r>
            <w:r>
              <w:rPr>
                <w:rFonts w:eastAsia="Calibri"/>
                <w:sz w:val="22"/>
                <w:szCs w:val="22"/>
              </w:rPr>
              <w:t>м отборе (дата подачи заявки - 09</w:t>
            </w:r>
            <w:r w:rsidRPr="001118C2">
              <w:rPr>
                <w:rFonts w:eastAsia="Calibri"/>
                <w:sz w:val="22"/>
                <w:szCs w:val="22"/>
              </w:rPr>
              <w:t>.0</w:t>
            </w:r>
            <w:r>
              <w:rPr>
                <w:rFonts w:eastAsia="Calibri"/>
                <w:sz w:val="22"/>
                <w:szCs w:val="22"/>
              </w:rPr>
              <w:t>9</w:t>
            </w:r>
            <w:r w:rsidRPr="001118C2">
              <w:rPr>
                <w:rFonts w:eastAsia="Calibri"/>
                <w:sz w:val="22"/>
                <w:szCs w:val="22"/>
              </w:rPr>
              <w:t>.2018).</w:t>
            </w:r>
          </w:p>
          <w:p w:rsidR="001118C2" w:rsidRPr="001118C2" w:rsidRDefault="001118C2" w:rsidP="001118C2">
            <w:pPr>
              <w:ind w:firstLine="527"/>
              <w:jc w:val="both"/>
              <w:rPr>
                <w:rFonts w:eastAsia="Calibri"/>
                <w:sz w:val="22"/>
                <w:szCs w:val="22"/>
              </w:rPr>
            </w:pPr>
          </w:p>
          <w:p w:rsidR="001118C2" w:rsidRPr="001118C2" w:rsidRDefault="001118C2" w:rsidP="001118C2">
            <w:pPr>
              <w:ind w:firstLine="527"/>
              <w:jc w:val="both"/>
              <w:rPr>
                <w:rFonts w:eastAsia="Calibri"/>
                <w:sz w:val="22"/>
                <w:szCs w:val="22"/>
              </w:rPr>
            </w:pPr>
            <w:r w:rsidRPr="001118C2">
              <w:rPr>
                <w:rFonts w:eastAsia="Calibri"/>
                <w:sz w:val="22"/>
                <w:szCs w:val="22"/>
              </w:rPr>
              <w:t>Отсутствие расчета не позволяет подтвердить наличие у участника предварительного отбора в штате минимального количества квалифицированного персонала по месту основной работы, указанного в форме «Штатно-списочный состав сотрудников».</w:t>
            </w:r>
          </w:p>
          <w:p w:rsidR="001118C2" w:rsidRPr="001118C2" w:rsidRDefault="001118C2" w:rsidP="001118C2">
            <w:pPr>
              <w:ind w:firstLine="527"/>
              <w:jc w:val="both"/>
              <w:rPr>
                <w:rFonts w:eastAsia="Calibri"/>
                <w:sz w:val="22"/>
                <w:szCs w:val="22"/>
              </w:rPr>
            </w:pPr>
          </w:p>
          <w:p w:rsidR="008D478A" w:rsidRPr="005524DF" w:rsidRDefault="001118C2" w:rsidP="001118C2">
            <w:pPr>
              <w:rPr>
                <w:rFonts w:eastAsia="Calibri"/>
                <w:sz w:val="22"/>
                <w:szCs w:val="22"/>
              </w:rPr>
            </w:pPr>
            <w:r w:rsidRPr="001118C2">
              <w:rPr>
                <w:rFonts w:eastAsia="Calibri"/>
                <w:sz w:val="22"/>
                <w:szCs w:val="22"/>
              </w:rP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
        </w:tc>
        <w:tc>
          <w:tcPr>
            <w:tcW w:w="1762" w:type="dxa"/>
            <w:tcBorders>
              <w:top w:val="single" w:sz="4" w:space="0" w:color="auto"/>
              <w:bottom w:val="single" w:sz="4" w:space="0" w:color="auto"/>
            </w:tcBorders>
          </w:tcPr>
          <w:p w:rsidR="008D478A" w:rsidRPr="005524DF" w:rsidRDefault="008D478A" w:rsidP="00632B57">
            <w:pPr>
              <w:autoSpaceDE w:val="0"/>
              <w:autoSpaceDN w:val="0"/>
              <w:adjustRightInd w:val="0"/>
              <w:ind w:left="97"/>
              <w:rPr>
                <w:rFonts w:eastAsia="Calibri"/>
                <w:sz w:val="22"/>
                <w:szCs w:val="22"/>
              </w:rPr>
            </w:pPr>
            <w:r w:rsidRPr="005524DF">
              <w:rPr>
                <w:rFonts w:eastAsia="Calibri"/>
                <w:sz w:val="22"/>
                <w:szCs w:val="22"/>
              </w:rPr>
              <w:t>подпункт а) пункта 53 Положения 615-  несоответствие участника требованиям, установленным пунктом 23  Положения 615</w:t>
            </w:r>
          </w:p>
          <w:p w:rsidR="008D478A" w:rsidRPr="005524DF" w:rsidRDefault="008D478A" w:rsidP="00501FCF">
            <w:pPr>
              <w:autoSpaceDE w:val="0"/>
              <w:autoSpaceDN w:val="0"/>
              <w:adjustRightInd w:val="0"/>
              <w:ind w:left="97"/>
              <w:rPr>
                <w:rFonts w:eastAsia="Calibri"/>
                <w:sz w:val="22"/>
                <w:szCs w:val="22"/>
              </w:rPr>
            </w:pPr>
          </w:p>
          <w:p w:rsidR="008D478A" w:rsidRPr="005524DF" w:rsidRDefault="008D478A" w:rsidP="00501FCF">
            <w:pPr>
              <w:autoSpaceDE w:val="0"/>
              <w:autoSpaceDN w:val="0"/>
              <w:adjustRightInd w:val="0"/>
              <w:ind w:left="97"/>
              <w:rPr>
                <w:rFonts w:eastAsia="Calibri"/>
                <w:sz w:val="22"/>
                <w:szCs w:val="22"/>
              </w:rPr>
            </w:pPr>
            <w:r w:rsidRPr="005524DF">
              <w:rPr>
                <w:rFonts w:eastAsia="Calibri"/>
                <w:sz w:val="22"/>
                <w:szCs w:val="22"/>
              </w:rPr>
              <w:t>подпункт б) пункта 53 Положения 615-  заявка на участие в предварительном отборе не соответствует требованиям, установленным пунктом 38</w:t>
            </w:r>
          </w:p>
          <w:p w:rsidR="008D478A" w:rsidRPr="005524DF" w:rsidRDefault="008D478A" w:rsidP="00501FCF">
            <w:pPr>
              <w:autoSpaceDE w:val="0"/>
              <w:autoSpaceDN w:val="0"/>
              <w:adjustRightInd w:val="0"/>
              <w:ind w:left="97"/>
              <w:rPr>
                <w:rFonts w:eastAsia="Calibri"/>
                <w:sz w:val="22"/>
                <w:szCs w:val="22"/>
              </w:rPr>
            </w:pPr>
            <w:r w:rsidRPr="005524DF">
              <w:rPr>
                <w:rFonts w:eastAsia="Calibri"/>
                <w:sz w:val="22"/>
                <w:szCs w:val="22"/>
              </w:rPr>
              <w:t xml:space="preserve">Положения 615  </w:t>
            </w:r>
          </w:p>
        </w:tc>
      </w:tr>
    </w:tbl>
    <w:p w:rsidR="00E87DA8" w:rsidRDefault="00235952" w:rsidP="00D06C73">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lastRenderedPageBreak/>
        <w:t>Голосование: «ЗА» - единогласно</w:t>
      </w:r>
    </w:p>
    <w:p w:rsidR="00235952" w:rsidRPr="001843F3" w:rsidRDefault="00235952" w:rsidP="00D06C73">
      <w:pPr>
        <w:pStyle w:val="ConsPlusNormal"/>
        <w:ind w:firstLine="567"/>
        <w:jc w:val="both"/>
        <w:rPr>
          <w:rFonts w:ascii="Times New Roman" w:hAnsi="Times New Roman" w:cs="Times New Roman"/>
          <w:sz w:val="22"/>
          <w:szCs w:val="22"/>
        </w:rPr>
      </w:pPr>
    </w:p>
    <w:p w:rsidR="00235952" w:rsidRPr="00932CB7" w:rsidRDefault="00235952" w:rsidP="00235952">
      <w:pPr>
        <w:pStyle w:val="ConsPlusNormal"/>
        <w:widowControl w:val="0"/>
        <w:ind w:firstLine="851"/>
        <w:jc w:val="both"/>
        <w:rPr>
          <w:rFonts w:ascii="Times New Roman" w:eastAsiaTheme="minorEastAsia" w:hAnsi="Times New Roman" w:cs="Times New Roman"/>
          <w:b/>
          <w:sz w:val="22"/>
          <w:szCs w:val="22"/>
        </w:rPr>
      </w:pPr>
      <w:r w:rsidRPr="00932CB7">
        <w:rPr>
          <w:rFonts w:ascii="Times New Roman" w:eastAsiaTheme="minorEastAsia" w:hAnsi="Times New Roman" w:cs="Times New Roman"/>
          <w:b/>
          <w:sz w:val="22"/>
          <w:szCs w:val="22"/>
        </w:rPr>
        <w:t>2.</w:t>
      </w:r>
      <w:r w:rsidRPr="00932CB7">
        <w:rPr>
          <w:rFonts w:ascii="Times New Roman" w:eastAsiaTheme="minorEastAsia" w:hAnsi="Times New Roman" w:cs="Times New Roman"/>
          <w:b/>
          <w:sz w:val="22"/>
          <w:szCs w:val="22"/>
        </w:rPr>
        <w:tab/>
        <w:t>Принятие решения о включении (об отказе во включении) участника предварительного отбора в реестр квалифицированных подрядных организаций.</w:t>
      </w:r>
    </w:p>
    <w:p w:rsidR="00235952" w:rsidRPr="00235952" w:rsidRDefault="00235952" w:rsidP="00235952">
      <w:pPr>
        <w:pStyle w:val="ConsPlusNormal"/>
        <w:widowControl w:val="0"/>
        <w:ind w:firstLine="851"/>
        <w:jc w:val="both"/>
        <w:rPr>
          <w:rFonts w:ascii="Times New Roman" w:eastAsiaTheme="minorEastAsia" w:hAnsi="Times New Roman" w:cs="Times New Roman"/>
          <w:sz w:val="22"/>
          <w:szCs w:val="22"/>
        </w:rPr>
      </w:pPr>
    </w:p>
    <w:p w:rsidR="00235952" w:rsidRDefault="00235952" w:rsidP="00235952">
      <w:pPr>
        <w:pStyle w:val="ConsPlusNormal"/>
        <w:widowControl w:val="0"/>
        <w:ind w:firstLine="851"/>
        <w:jc w:val="both"/>
        <w:rPr>
          <w:rFonts w:ascii="Times New Roman" w:eastAsiaTheme="minorEastAsia" w:hAnsi="Times New Roman" w:cs="Times New Roman"/>
          <w:sz w:val="22"/>
          <w:szCs w:val="22"/>
        </w:rPr>
      </w:pPr>
      <w:r w:rsidRPr="00235952">
        <w:rPr>
          <w:rFonts w:ascii="Times New Roman" w:eastAsiaTheme="minorEastAsia" w:hAnsi="Times New Roman" w:cs="Times New Roman"/>
          <w:sz w:val="22"/>
          <w:szCs w:val="22"/>
        </w:rPr>
        <w:t>На основании результатов рассмотрения заяв</w:t>
      </w:r>
      <w:r>
        <w:rPr>
          <w:rFonts w:ascii="Times New Roman" w:eastAsiaTheme="minorEastAsia" w:hAnsi="Times New Roman" w:cs="Times New Roman"/>
          <w:sz w:val="22"/>
          <w:szCs w:val="22"/>
        </w:rPr>
        <w:t>ки</w:t>
      </w:r>
      <w:r w:rsidRPr="00235952">
        <w:rPr>
          <w:rFonts w:ascii="Times New Roman" w:eastAsiaTheme="minorEastAsia" w:hAnsi="Times New Roman" w:cs="Times New Roman"/>
          <w:sz w:val="22"/>
          <w:szCs w:val="22"/>
        </w:rPr>
        <w:t xml:space="preserve"> на участие в предварительном </w:t>
      </w:r>
      <w:r>
        <w:rPr>
          <w:rFonts w:ascii="Times New Roman" w:eastAsiaTheme="minorEastAsia" w:hAnsi="Times New Roman" w:cs="Times New Roman"/>
          <w:sz w:val="22"/>
          <w:szCs w:val="22"/>
        </w:rPr>
        <w:t>отборе комиссией приняты решение</w:t>
      </w:r>
      <w:r w:rsidRPr="00235952">
        <w:rPr>
          <w:rFonts w:ascii="Times New Roman" w:eastAsiaTheme="minorEastAsia" w:hAnsi="Times New Roman" w:cs="Times New Roman"/>
          <w:sz w:val="22"/>
          <w:szCs w:val="22"/>
        </w:rPr>
        <w:t>:</w:t>
      </w:r>
    </w:p>
    <w:p w:rsidR="002E07D9" w:rsidRDefault="002E07D9" w:rsidP="00235952">
      <w:pPr>
        <w:pStyle w:val="ConsPlusNormal"/>
        <w:widowControl w:val="0"/>
        <w:ind w:firstLine="851"/>
        <w:jc w:val="both"/>
        <w:rPr>
          <w:rFonts w:ascii="Times New Roman" w:eastAsiaTheme="minorEastAsia" w:hAnsi="Times New Roman" w:cs="Times New Roman"/>
          <w:sz w:val="22"/>
          <w:szCs w:val="22"/>
        </w:rPr>
      </w:pPr>
    </w:p>
    <w:p w:rsidR="00E070E9" w:rsidRDefault="008F1069" w:rsidP="00235952">
      <w:pPr>
        <w:pStyle w:val="ConsPlusNormal"/>
        <w:tabs>
          <w:tab w:val="left" w:pos="993"/>
        </w:tabs>
        <w:ind w:left="710"/>
        <w:jc w:val="both"/>
        <w:rPr>
          <w:rFonts w:ascii="Times New Roman" w:hAnsi="Times New Roman" w:cs="Times New Roman"/>
          <w:sz w:val="22"/>
          <w:szCs w:val="22"/>
        </w:rPr>
      </w:pPr>
      <w:r w:rsidRPr="00CD342A">
        <w:rPr>
          <w:rFonts w:ascii="Times New Roman" w:hAnsi="Times New Roman" w:cs="Times New Roman"/>
          <w:sz w:val="22"/>
          <w:szCs w:val="22"/>
        </w:rPr>
        <w:t>2.1.</w:t>
      </w:r>
      <w:r w:rsidR="00064262" w:rsidRPr="00064262">
        <w:rPr>
          <w:rFonts w:ascii="Times New Roman" w:hAnsi="Times New Roman" w:cs="Times New Roman"/>
          <w:sz w:val="22"/>
          <w:szCs w:val="22"/>
        </w:rPr>
        <w:tab/>
        <w:t>Включить следующих участников предварительного отбора в реестр квалифицированных подрядных организаций:</w:t>
      </w: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956"/>
        <w:gridCol w:w="2865"/>
        <w:gridCol w:w="2706"/>
        <w:gridCol w:w="2387"/>
        <w:gridCol w:w="1433"/>
      </w:tblGrid>
      <w:tr w:rsidR="00E070E9" w:rsidRPr="004011DA" w:rsidTr="00064262">
        <w:trPr>
          <w:gridBefore w:val="1"/>
          <w:wBefore w:w="14" w:type="dxa"/>
        </w:trPr>
        <w:tc>
          <w:tcPr>
            <w:tcW w:w="956" w:type="dxa"/>
          </w:tcPr>
          <w:p w:rsidR="00E070E9" w:rsidRPr="004011DA" w:rsidRDefault="00E070E9" w:rsidP="001118C2">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 заявки</w:t>
            </w:r>
          </w:p>
        </w:tc>
        <w:tc>
          <w:tcPr>
            <w:tcW w:w="2865" w:type="dxa"/>
          </w:tcPr>
          <w:p w:rsidR="00E070E9" w:rsidRPr="004011DA" w:rsidRDefault="00E070E9" w:rsidP="001118C2">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706" w:type="dxa"/>
          </w:tcPr>
          <w:p w:rsidR="00E070E9" w:rsidRPr="004011DA" w:rsidRDefault="00E070E9" w:rsidP="001118C2">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адрес юридического лица</w:t>
            </w:r>
          </w:p>
        </w:tc>
        <w:tc>
          <w:tcPr>
            <w:tcW w:w="2387" w:type="dxa"/>
          </w:tcPr>
          <w:p w:rsidR="00E070E9" w:rsidRPr="004011DA" w:rsidRDefault="00E070E9" w:rsidP="001118C2">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электронный адрес</w:t>
            </w:r>
          </w:p>
        </w:tc>
        <w:tc>
          <w:tcPr>
            <w:tcW w:w="1433" w:type="dxa"/>
          </w:tcPr>
          <w:p w:rsidR="00E070E9" w:rsidRPr="004011DA" w:rsidRDefault="00E070E9" w:rsidP="001118C2">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r>
      <w:tr w:rsidR="00E070E9" w:rsidRPr="0083564B" w:rsidTr="00064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970" w:type="dxa"/>
            <w:gridSpan w:val="2"/>
            <w:tcBorders>
              <w:top w:val="single" w:sz="4" w:space="0" w:color="auto"/>
              <w:left w:val="single" w:sz="4" w:space="0" w:color="auto"/>
              <w:bottom w:val="single" w:sz="4" w:space="0" w:color="auto"/>
              <w:right w:val="single" w:sz="6" w:space="0" w:color="auto"/>
            </w:tcBorders>
            <w:shd w:val="clear" w:color="auto" w:fill="auto"/>
          </w:tcPr>
          <w:p w:rsidR="00E070E9" w:rsidRPr="000B1009" w:rsidRDefault="00E070E9" w:rsidP="001118C2">
            <w:r w:rsidRPr="000B1009">
              <w:t>1</w:t>
            </w:r>
          </w:p>
        </w:tc>
        <w:tc>
          <w:tcPr>
            <w:tcW w:w="2865" w:type="dxa"/>
            <w:tcBorders>
              <w:top w:val="single" w:sz="4" w:space="0" w:color="auto"/>
              <w:left w:val="single" w:sz="6" w:space="0" w:color="auto"/>
              <w:bottom w:val="single" w:sz="4" w:space="0" w:color="auto"/>
              <w:right w:val="single" w:sz="6" w:space="0" w:color="auto"/>
            </w:tcBorders>
            <w:shd w:val="clear" w:color="auto" w:fill="auto"/>
          </w:tcPr>
          <w:p w:rsidR="00E070E9" w:rsidRPr="000B1009" w:rsidRDefault="00E070E9" w:rsidP="001118C2">
            <w:r w:rsidRPr="000B1009">
              <w:t>Общество с ограниченной ответственностью Инженерный центр "Техническая диагностика"</w:t>
            </w:r>
          </w:p>
        </w:tc>
        <w:tc>
          <w:tcPr>
            <w:tcW w:w="2706" w:type="dxa"/>
            <w:tcBorders>
              <w:top w:val="single" w:sz="4" w:space="0" w:color="auto"/>
              <w:left w:val="single" w:sz="6" w:space="0" w:color="auto"/>
              <w:bottom w:val="single" w:sz="4" w:space="0" w:color="auto"/>
              <w:right w:val="single" w:sz="6" w:space="0" w:color="auto"/>
            </w:tcBorders>
            <w:shd w:val="clear" w:color="auto" w:fill="auto"/>
          </w:tcPr>
          <w:p w:rsidR="00E070E9" w:rsidRPr="00D36BD4" w:rsidRDefault="00E070E9" w:rsidP="001118C2">
            <w:r w:rsidRPr="00D36BD4">
              <w:t>628403, Ханты-Мансийский АО - Югра, Сургут, Мира пр, 55</w:t>
            </w:r>
          </w:p>
        </w:tc>
        <w:tc>
          <w:tcPr>
            <w:tcW w:w="2387" w:type="dxa"/>
            <w:tcBorders>
              <w:top w:val="single" w:sz="4" w:space="0" w:color="auto"/>
              <w:left w:val="single" w:sz="6" w:space="0" w:color="auto"/>
              <w:bottom w:val="single" w:sz="4" w:space="0" w:color="auto"/>
              <w:right w:val="single" w:sz="6" w:space="0" w:color="auto"/>
            </w:tcBorders>
            <w:shd w:val="clear" w:color="auto" w:fill="auto"/>
          </w:tcPr>
          <w:p w:rsidR="00E070E9" w:rsidRPr="0054543F" w:rsidRDefault="00E070E9" w:rsidP="001118C2">
            <w:r w:rsidRPr="0054543F">
              <w:t>tender5@import-lift.ru</w:t>
            </w:r>
          </w:p>
        </w:tc>
        <w:tc>
          <w:tcPr>
            <w:tcW w:w="1433" w:type="dxa"/>
            <w:tcBorders>
              <w:top w:val="single" w:sz="4" w:space="0" w:color="auto"/>
              <w:left w:val="single" w:sz="6" w:space="0" w:color="auto"/>
              <w:bottom w:val="single" w:sz="4" w:space="0" w:color="auto"/>
              <w:right w:val="single" w:sz="6" w:space="0" w:color="auto"/>
            </w:tcBorders>
            <w:shd w:val="clear" w:color="auto" w:fill="auto"/>
          </w:tcPr>
          <w:p w:rsidR="00E070E9" w:rsidRPr="0083564B" w:rsidRDefault="00E070E9" w:rsidP="001118C2">
            <w:r w:rsidRPr="0083564B">
              <w:t>8602247401</w:t>
            </w:r>
          </w:p>
        </w:tc>
      </w:tr>
    </w:tbl>
    <w:p w:rsidR="00E070E9" w:rsidRDefault="00064262" w:rsidP="00235952">
      <w:pPr>
        <w:pStyle w:val="ConsPlusNormal"/>
        <w:tabs>
          <w:tab w:val="left" w:pos="993"/>
        </w:tabs>
        <w:ind w:left="710"/>
        <w:jc w:val="both"/>
        <w:rPr>
          <w:rFonts w:ascii="Times New Roman" w:hAnsi="Times New Roman" w:cs="Times New Roman"/>
          <w:sz w:val="22"/>
          <w:szCs w:val="22"/>
        </w:rPr>
      </w:pPr>
      <w:r w:rsidRPr="00064262">
        <w:rPr>
          <w:rFonts w:ascii="Times New Roman" w:hAnsi="Times New Roman" w:cs="Times New Roman"/>
          <w:sz w:val="22"/>
          <w:szCs w:val="22"/>
        </w:rPr>
        <w:t>Голосование: «ЗА» - единогласно</w:t>
      </w:r>
    </w:p>
    <w:p w:rsidR="00064262" w:rsidRDefault="00064262" w:rsidP="00235952">
      <w:pPr>
        <w:pStyle w:val="ConsPlusNormal"/>
        <w:tabs>
          <w:tab w:val="left" w:pos="993"/>
        </w:tabs>
        <w:ind w:left="710"/>
        <w:jc w:val="both"/>
        <w:rPr>
          <w:rFonts w:ascii="Times New Roman" w:hAnsi="Times New Roman" w:cs="Times New Roman"/>
          <w:sz w:val="22"/>
          <w:szCs w:val="22"/>
        </w:rPr>
      </w:pPr>
    </w:p>
    <w:p w:rsidR="00235952" w:rsidRPr="004011DA" w:rsidRDefault="00E070E9" w:rsidP="00235952">
      <w:pPr>
        <w:pStyle w:val="ConsPlusNormal"/>
        <w:tabs>
          <w:tab w:val="left" w:pos="993"/>
        </w:tabs>
        <w:ind w:left="710"/>
        <w:jc w:val="both"/>
        <w:rPr>
          <w:rFonts w:ascii="Times New Roman" w:hAnsi="Times New Roman" w:cs="Times New Roman"/>
          <w:sz w:val="22"/>
          <w:szCs w:val="22"/>
        </w:rPr>
      </w:pPr>
      <w:r>
        <w:rPr>
          <w:rFonts w:ascii="Times New Roman" w:hAnsi="Times New Roman" w:cs="Times New Roman"/>
          <w:sz w:val="22"/>
          <w:szCs w:val="22"/>
        </w:rPr>
        <w:t xml:space="preserve">2.2. </w:t>
      </w:r>
      <w:r w:rsidR="00235952" w:rsidRPr="004011DA">
        <w:rPr>
          <w:rFonts w:ascii="Times New Roman" w:hAnsi="Times New Roman" w:cs="Times New Roman"/>
          <w:sz w:val="22"/>
          <w:szCs w:val="22"/>
        </w:rPr>
        <w:t>Отказать во включении в реестр квалифицированных подрядных организаций участник</w:t>
      </w:r>
      <w:r>
        <w:rPr>
          <w:rFonts w:ascii="Times New Roman" w:hAnsi="Times New Roman" w:cs="Times New Roman"/>
          <w:sz w:val="22"/>
          <w:szCs w:val="22"/>
        </w:rPr>
        <w:t>ам</w:t>
      </w:r>
      <w:r w:rsidR="00235952" w:rsidRPr="004011DA">
        <w:rPr>
          <w:rFonts w:ascii="Times New Roman" w:hAnsi="Times New Roman" w:cs="Times New Roman"/>
          <w:sz w:val="22"/>
          <w:szCs w:val="22"/>
        </w:rPr>
        <w:t xml:space="preserve"> предварительного отбора:</w:t>
      </w:r>
    </w:p>
    <w:tbl>
      <w:tblPr>
        <w:tblW w:w="103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8"/>
        <w:gridCol w:w="2126"/>
        <w:gridCol w:w="1417"/>
        <w:gridCol w:w="1418"/>
        <w:gridCol w:w="2693"/>
      </w:tblGrid>
      <w:tr w:rsidR="00235952" w:rsidRPr="004011DA" w:rsidTr="00632B57">
        <w:tc>
          <w:tcPr>
            <w:tcW w:w="425" w:type="dxa"/>
          </w:tcPr>
          <w:p w:rsidR="00235952" w:rsidRPr="004011DA" w:rsidRDefault="00235952" w:rsidP="00632B57">
            <w:pPr>
              <w:pStyle w:val="ConsPlusNormal"/>
              <w:jc w:val="both"/>
              <w:rPr>
                <w:rFonts w:ascii="Times New Roman" w:hAnsi="Times New Roman" w:cs="Times New Roman"/>
                <w:sz w:val="22"/>
                <w:szCs w:val="22"/>
              </w:rPr>
            </w:pPr>
            <w:r>
              <w:rPr>
                <w:rFonts w:ascii="Times New Roman" w:hAnsi="Times New Roman" w:cs="Times New Roman"/>
                <w:sz w:val="22"/>
                <w:szCs w:val="22"/>
              </w:rPr>
              <w:t>№ заявки</w:t>
            </w:r>
          </w:p>
        </w:tc>
        <w:tc>
          <w:tcPr>
            <w:tcW w:w="2268" w:type="dxa"/>
            <w:vAlign w:val="center"/>
          </w:tcPr>
          <w:p w:rsidR="00235952" w:rsidRPr="004011DA" w:rsidRDefault="00235952" w:rsidP="00632B57">
            <w:pPr>
              <w:pStyle w:val="ConsPlusNormal"/>
              <w:jc w:val="both"/>
              <w:rPr>
                <w:rFonts w:ascii="Times New Roman" w:hAnsi="Times New Roman" w:cs="Times New Roman"/>
                <w:sz w:val="22"/>
                <w:szCs w:val="22"/>
              </w:rPr>
            </w:pPr>
            <w:r w:rsidRPr="004011DA">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vAlign w:val="center"/>
          </w:tcPr>
          <w:p w:rsidR="00235952" w:rsidRPr="004011DA" w:rsidRDefault="00235952" w:rsidP="00632B57">
            <w:pPr>
              <w:pStyle w:val="ConsPlusNormal"/>
              <w:jc w:val="both"/>
              <w:rPr>
                <w:rFonts w:ascii="Times New Roman" w:hAnsi="Times New Roman" w:cs="Times New Roman"/>
                <w:sz w:val="22"/>
                <w:szCs w:val="22"/>
              </w:rPr>
            </w:pPr>
            <w:r w:rsidRPr="004011DA">
              <w:rPr>
                <w:rFonts w:ascii="Times New Roman" w:hAnsi="Times New Roman" w:cs="Times New Roman"/>
                <w:sz w:val="22"/>
                <w:szCs w:val="22"/>
              </w:rPr>
              <w:t>адрес юридического лица</w:t>
            </w:r>
          </w:p>
        </w:tc>
        <w:tc>
          <w:tcPr>
            <w:tcW w:w="1417" w:type="dxa"/>
            <w:vAlign w:val="center"/>
          </w:tcPr>
          <w:p w:rsidR="00235952" w:rsidRPr="004011DA" w:rsidRDefault="00235952" w:rsidP="00632B57">
            <w:pPr>
              <w:pStyle w:val="ConsPlusNormal"/>
              <w:jc w:val="both"/>
              <w:rPr>
                <w:rFonts w:ascii="Times New Roman" w:hAnsi="Times New Roman" w:cs="Times New Roman"/>
                <w:sz w:val="22"/>
                <w:szCs w:val="22"/>
              </w:rPr>
            </w:pPr>
            <w:r w:rsidRPr="004011DA">
              <w:rPr>
                <w:rFonts w:ascii="Times New Roman" w:hAnsi="Times New Roman" w:cs="Times New Roman"/>
                <w:sz w:val="22"/>
                <w:szCs w:val="22"/>
              </w:rPr>
              <w:t>электронный адрес</w:t>
            </w:r>
          </w:p>
        </w:tc>
        <w:tc>
          <w:tcPr>
            <w:tcW w:w="1418" w:type="dxa"/>
            <w:vAlign w:val="center"/>
          </w:tcPr>
          <w:p w:rsidR="00235952" w:rsidRPr="004011DA" w:rsidRDefault="00235952" w:rsidP="00632B57">
            <w:pPr>
              <w:pStyle w:val="ConsPlusNormal"/>
              <w:jc w:val="both"/>
              <w:rPr>
                <w:rFonts w:ascii="Times New Roman" w:hAnsi="Times New Roman" w:cs="Times New Roman"/>
                <w:sz w:val="22"/>
                <w:szCs w:val="22"/>
              </w:rPr>
            </w:pPr>
            <w:r w:rsidRPr="004011DA">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2693" w:type="dxa"/>
            <w:vAlign w:val="center"/>
          </w:tcPr>
          <w:p w:rsidR="00235952" w:rsidRPr="008F1069" w:rsidRDefault="00235952" w:rsidP="00632B57">
            <w:pPr>
              <w:pStyle w:val="ConsPlusNormal"/>
              <w:jc w:val="both"/>
              <w:rPr>
                <w:rFonts w:ascii="Times New Roman" w:hAnsi="Times New Roman" w:cs="Times New Roman"/>
                <w:sz w:val="22"/>
                <w:szCs w:val="22"/>
              </w:rPr>
            </w:pPr>
            <w:r w:rsidRPr="008F1069">
              <w:rPr>
                <w:rFonts w:ascii="Times New Roman" w:hAnsi="Times New Roman" w:cs="Times New Roman"/>
                <w:sz w:val="22"/>
                <w:szCs w:val="22"/>
              </w:rPr>
              <w:t>Обоснование решения</w:t>
            </w:r>
          </w:p>
        </w:tc>
      </w:tr>
      <w:tr w:rsidR="008F1069" w:rsidRPr="004011DA" w:rsidTr="001118C2">
        <w:tc>
          <w:tcPr>
            <w:tcW w:w="425" w:type="dxa"/>
          </w:tcPr>
          <w:p w:rsidR="008F1069" w:rsidRPr="000B1009" w:rsidRDefault="008F1069" w:rsidP="001118C2">
            <w:r w:rsidRPr="000B1009">
              <w:t>2</w:t>
            </w:r>
          </w:p>
        </w:tc>
        <w:tc>
          <w:tcPr>
            <w:tcW w:w="2268" w:type="dxa"/>
          </w:tcPr>
          <w:p w:rsidR="008F1069" w:rsidRPr="000B1009" w:rsidRDefault="008F1069" w:rsidP="001118C2">
            <w:r w:rsidRPr="000B1009">
              <w:t xml:space="preserve">Закрытое акционерное общество "Инженерный Центр - Промышленная </w:t>
            </w:r>
            <w:r w:rsidRPr="000B1009">
              <w:lastRenderedPageBreak/>
              <w:t>Экспертиза и Эксплуатация Опасных Производственных Объектов"</w:t>
            </w:r>
          </w:p>
        </w:tc>
        <w:tc>
          <w:tcPr>
            <w:tcW w:w="2126" w:type="dxa"/>
          </w:tcPr>
          <w:p w:rsidR="008F1069" w:rsidRPr="00D36BD4" w:rsidRDefault="008F1069" w:rsidP="001118C2">
            <w:r w:rsidRPr="00D36BD4">
              <w:lastRenderedPageBreak/>
              <w:t xml:space="preserve">630052, Новосибирская область, Новосибирск, </w:t>
            </w:r>
            <w:r w:rsidRPr="00D36BD4">
              <w:lastRenderedPageBreak/>
              <w:t>Толмачёвская, 25</w:t>
            </w:r>
          </w:p>
        </w:tc>
        <w:tc>
          <w:tcPr>
            <w:tcW w:w="1417" w:type="dxa"/>
          </w:tcPr>
          <w:p w:rsidR="008F1069" w:rsidRPr="0054543F" w:rsidRDefault="008F1069" w:rsidP="001118C2">
            <w:r w:rsidRPr="0054543F">
              <w:lastRenderedPageBreak/>
              <w:t>com@promexp.ru</w:t>
            </w:r>
          </w:p>
        </w:tc>
        <w:tc>
          <w:tcPr>
            <w:tcW w:w="1418" w:type="dxa"/>
          </w:tcPr>
          <w:p w:rsidR="008F1069" w:rsidRPr="0083564B" w:rsidRDefault="008F1069" w:rsidP="001118C2">
            <w:r w:rsidRPr="0083564B">
              <w:t>5404281324</w:t>
            </w:r>
          </w:p>
        </w:tc>
        <w:tc>
          <w:tcPr>
            <w:tcW w:w="2693" w:type="dxa"/>
            <w:vAlign w:val="center"/>
          </w:tcPr>
          <w:p w:rsidR="00CD342A" w:rsidRPr="00CD342A" w:rsidRDefault="00CD342A" w:rsidP="00CD342A">
            <w:pPr>
              <w:rPr>
                <w:color w:val="000000"/>
                <w:sz w:val="22"/>
                <w:szCs w:val="22"/>
              </w:rPr>
            </w:pPr>
            <w:r w:rsidRPr="00CD342A">
              <w:rPr>
                <w:color w:val="000000"/>
                <w:sz w:val="22"/>
                <w:szCs w:val="22"/>
              </w:rPr>
              <w:t xml:space="preserve">подпункт а) пункта 53 Положения 615-  несоответствие участника </w:t>
            </w:r>
            <w:r w:rsidRPr="00CD342A">
              <w:rPr>
                <w:color w:val="000000"/>
                <w:sz w:val="22"/>
                <w:szCs w:val="22"/>
              </w:rPr>
              <w:lastRenderedPageBreak/>
              <w:t>требованиям, установленным пунктом 23  Положения 615</w:t>
            </w:r>
          </w:p>
          <w:p w:rsidR="00CD342A" w:rsidRPr="00CD342A" w:rsidRDefault="00CD342A" w:rsidP="00CD342A">
            <w:pPr>
              <w:rPr>
                <w:color w:val="000000"/>
                <w:sz w:val="22"/>
                <w:szCs w:val="22"/>
              </w:rPr>
            </w:pPr>
          </w:p>
          <w:p w:rsidR="008F1069" w:rsidRPr="00CD342A" w:rsidRDefault="00CD342A" w:rsidP="00CD342A">
            <w:pPr>
              <w:rPr>
                <w:sz w:val="22"/>
                <w:szCs w:val="22"/>
              </w:rPr>
            </w:pPr>
            <w:r w:rsidRPr="00CD342A">
              <w:rPr>
                <w:color w:val="000000"/>
                <w:sz w:val="22"/>
                <w:szCs w:val="22"/>
              </w:rPr>
              <w:t>подпункт б) пункта 53 Положения 615-  заявка на участие в предварительном отборе не соответствует требованиям, установленным пунктом 38</w:t>
            </w:r>
            <w:r>
              <w:rPr>
                <w:color w:val="000000"/>
                <w:sz w:val="22"/>
                <w:szCs w:val="22"/>
              </w:rPr>
              <w:t xml:space="preserve"> </w:t>
            </w:r>
            <w:r w:rsidRPr="00CD342A">
              <w:rPr>
                <w:color w:val="000000"/>
                <w:sz w:val="22"/>
                <w:szCs w:val="22"/>
              </w:rPr>
              <w:t xml:space="preserve">Положения 615  </w:t>
            </w:r>
          </w:p>
        </w:tc>
      </w:tr>
      <w:tr w:rsidR="008F1069" w:rsidRPr="004011DA" w:rsidTr="001118C2">
        <w:tc>
          <w:tcPr>
            <w:tcW w:w="425" w:type="dxa"/>
          </w:tcPr>
          <w:p w:rsidR="008F1069" w:rsidRPr="000B1009" w:rsidRDefault="008F1069" w:rsidP="001118C2">
            <w:r w:rsidRPr="000B1009">
              <w:lastRenderedPageBreak/>
              <w:t>3</w:t>
            </w:r>
          </w:p>
        </w:tc>
        <w:tc>
          <w:tcPr>
            <w:tcW w:w="2268" w:type="dxa"/>
          </w:tcPr>
          <w:p w:rsidR="008F1069" w:rsidRPr="000B1009" w:rsidRDefault="008F1069" w:rsidP="001118C2">
            <w:r w:rsidRPr="000B1009">
              <w:t>Общество с ограниченной ответственностью "МераТех"</w:t>
            </w:r>
          </w:p>
        </w:tc>
        <w:tc>
          <w:tcPr>
            <w:tcW w:w="2126" w:type="dxa"/>
          </w:tcPr>
          <w:p w:rsidR="008F1069" w:rsidRPr="00D36BD4" w:rsidRDefault="008F1069" w:rsidP="001118C2">
            <w:r w:rsidRPr="00D36BD4">
              <w:t>630008, Новосибирская область, Новосибирск, Кирова ул, 113</w:t>
            </w:r>
            <w:r>
              <w:t xml:space="preserve">, </w:t>
            </w:r>
            <w:r w:rsidRPr="00D36BD4">
              <w:t>468</w:t>
            </w:r>
          </w:p>
        </w:tc>
        <w:tc>
          <w:tcPr>
            <w:tcW w:w="1417" w:type="dxa"/>
          </w:tcPr>
          <w:p w:rsidR="008F1069" w:rsidRPr="0054543F" w:rsidRDefault="008F1069" w:rsidP="001118C2">
            <w:r w:rsidRPr="0054543F">
              <w:t>v.ganicheva@ncspu.ru</w:t>
            </w:r>
          </w:p>
        </w:tc>
        <w:tc>
          <w:tcPr>
            <w:tcW w:w="1418" w:type="dxa"/>
          </w:tcPr>
          <w:p w:rsidR="008F1069" w:rsidRPr="0083564B" w:rsidRDefault="008F1069" w:rsidP="001118C2">
            <w:r w:rsidRPr="0083564B">
              <w:t>5405967476</w:t>
            </w:r>
          </w:p>
        </w:tc>
        <w:tc>
          <w:tcPr>
            <w:tcW w:w="2693" w:type="dxa"/>
            <w:vAlign w:val="center"/>
          </w:tcPr>
          <w:p w:rsidR="00CD342A" w:rsidRPr="00CD342A" w:rsidRDefault="00CD342A" w:rsidP="00CD342A">
            <w:pPr>
              <w:rPr>
                <w:color w:val="000000"/>
                <w:sz w:val="22"/>
                <w:szCs w:val="22"/>
              </w:rPr>
            </w:pPr>
            <w:r w:rsidRPr="00CD342A">
              <w:rPr>
                <w:color w:val="000000"/>
                <w:sz w:val="22"/>
                <w:szCs w:val="22"/>
              </w:rPr>
              <w:t>подпункт а) пункта 53 Положения 615-  несоответствие участника требованиям, установленным пунктом 23  Положения 615</w:t>
            </w:r>
          </w:p>
          <w:p w:rsidR="00CD342A" w:rsidRPr="00CD342A" w:rsidRDefault="00CD342A" w:rsidP="00CD342A">
            <w:pPr>
              <w:rPr>
                <w:color w:val="000000"/>
                <w:sz w:val="22"/>
                <w:szCs w:val="22"/>
              </w:rPr>
            </w:pPr>
          </w:p>
          <w:p w:rsidR="008F1069" w:rsidRPr="008F1069" w:rsidRDefault="00CD342A" w:rsidP="00CD342A">
            <w:pPr>
              <w:rPr>
                <w:sz w:val="22"/>
                <w:szCs w:val="22"/>
              </w:rPr>
            </w:pPr>
            <w:r w:rsidRPr="00CD342A">
              <w:rPr>
                <w:color w:val="000000"/>
                <w:sz w:val="22"/>
                <w:szCs w:val="22"/>
              </w:rPr>
              <w:t>подпункт б) пункта 53 Положения 615-  заявка на участие в предварительном отборе не соответствует требованиям, установленным пунктом 38</w:t>
            </w:r>
            <w:r>
              <w:rPr>
                <w:color w:val="000000"/>
                <w:sz w:val="22"/>
                <w:szCs w:val="22"/>
              </w:rPr>
              <w:t xml:space="preserve"> </w:t>
            </w:r>
            <w:r w:rsidRPr="00CD342A">
              <w:rPr>
                <w:color w:val="000000"/>
                <w:sz w:val="22"/>
                <w:szCs w:val="22"/>
              </w:rPr>
              <w:t xml:space="preserve">Положения 615  </w:t>
            </w:r>
          </w:p>
        </w:tc>
      </w:tr>
      <w:tr w:rsidR="008F1069" w:rsidRPr="004011DA" w:rsidTr="001118C2">
        <w:tc>
          <w:tcPr>
            <w:tcW w:w="425" w:type="dxa"/>
          </w:tcPr>
          <w:p w:rsidR="008F1069" w:rsidRPr="000B1009" w:rsidRDefault="008F1069" w:rsidP="001118C2">
            <w:r w:rsidRPr="000B1009">
              <w:t>4</w:t>
            </w:r>
          </w:p>
        </w:tc>
        <w:tc>
          <w:tcPr>
            <w:tcW w:w="2268" w:type="dxa"/>
          </w:tcPr>
          <w:p w:rsidR="008F1069" w:rsidRPr="000B1009" w:rsidRDefault="008F1069" w:rsidP="001118C2">
            <w:r w:rsidRPr="000B1009">
              <w:t>ОБЩЕСТВО С ОГРАНИЧЕННОЙ ОТВЕТСТВЕННОСТЬЮ "АЛЬЯНС СЕРВИС"</w:t>
            </w:r>
          </w:p>
        </w:tc>
        <w:tc>
          <w:tcPr>
            <w:tcW w:w="2126" w:type="dxa"/>
          </w:tcPr>
          <w:p w:rsidR="008F1069" w:rsidRPr="00D36BD4" w:rsidRDefault="008F1069" w:rsidP="001118C2">
            <w:r w:rsidRPr="00D36BD4">
              <w:t xml:space="preserve">101000, г. Москва, переулок </w:t>
            </w:r>
            <w:r>
              <w:t>Уланский, дом 14, корп.А, пом.1,</w:t>
            </w:r>
            <w:r w:rsidRPr="00D36BD4">
              <w:t xml:space="preserve"> комн. 1</w:t>
            </w:r>
          </w:p>
        </w:tc>
        <w:tc>
          <w:tcPr>
            <w:tcW w:w="1417" w:type="dxa"/>
          </w:tcPr>
          <w:p w:rsidR="008F1069" w:rsidRPr="0054543F" w:rsidRDefault="008F1069" w:rsidP="001118C2">
            <w:r w:rsidRPr="0054543F">
              <w:t>alnservise@bk.ru</w:t>
            </w:r>
          </w:p>
        </w:tc>
        <w:tc>
          <w:tcPr>
            <w:tcW w:w="1418" w:type="dxa"/>
          </w:tcPr>
          <w:p w:rsidR="008F1069" w:rsidRPr="0083564B" w:rsidRDefault="008F1069" w:rsidP="001118C2">
            <w:r w:rsidRPr="0083564B">
              <w:t>7708779281</w:t>
            </w:r>
          </w:p>
        </w:tc>
        <w:tc>
          <w:tcPr>
            <w:tcW w:w="2693" w:type="dxa"/>
            <w:vAlign w:val="center"/>
          </w:tcPr>
          <w:p w:rsidR="00CD342A" w:rsidRPr="00CD342A" w:rsidRDefault="00CD342A" w:rsidP="00CD342A">
            <w:pPr>
              <w:rPr>
                <w:color w:val="000000"/>
                <w:sz w:val="22"/>
                <w:szCs w:val="22"/>
              </w:rPr>
            </w:pPr>
            <w:r w:rsidRPr="00CD342A">
              <w:rPr>
                <w:color w:val="000000"/>
                <w:sz w:val="22"/>
                <w:szCs w:val="22"/>
              </w:rPr>
              <w:t>подпункт а) пункта 53 Положения 615-  несоответствие участника требованиям, установленным пунктом 23  Положения 615</w:t>
            </w:r>
          </w:p>
          <w:p w:rsidR="00CD342A" w:rsidRPr="00CD342A" w:rsidRDefault="00CD342A" w:rsidP="00CD342A">
            <w:pPr>
              <w:rPr>
                <w:color w:val="000000"/>
                <w:sz w:val="22"/>
                <w:szCs w:val="22"/>
              </w:rPr>
            </w:pPr>
          </w:p>
          <w:p w:rsidR="008F1069" w:rsidRPr="008F1069" w:rsidRDefault="00CD342A" w:rsidP="00CD342A">
            <w:pPr>
              <w:rPr>
                <w:sz w:val="22"/>
                <w:szCs w:val="22"/>
              </w:rPr>
            </w:pPr>
            <w:r w:rsidRPr="00CD342A">
              <w:rPr>
                <w:color w:val="000000"/>
                <w:sz w:val="22"/>
                <w:szCs w:val="22"/>
              </w:rPr>
              <w:t>подпункт б) пункта 53 Положения 615-  заявка на участие в предварительном отборе не соответствует требованиям, установленным пунктом 38</w:t>
            </w:r>
            <w:r>
              <w:rPr>
                <w:color w:val="000000"/>
                <w:sz w:val="22"/>
                <w:szCs w:val="22"/>
              </w:rPr>
              <w:t xml:space="preserve"> </w:t>
            </w:r>
            <w:r w:rsidRPr="00CD342A">
              <w:rPr>
                <w:color w:val="000000"/>
                <w:sz w:val="22"/>
                <w:szCs w:val="22"/>
              </w:rPr>
              <w:t xml:space="preserve">Положения 615  </w:t>
            </w:r>
          </w:p>
        </w:tc>
      </w:tr>
      <w:tr w:rsidR="008F1069" w:rsidRPr="004011DA" w:rsidTr="00632B57">
        <w:tc>
          <w:tcPr>
            <w:tcW w:w="425" w:type="dxa"/>
          </w:tcPr>
          <w:p w:rsidR="008F1069" w:rsidRPr="004011DA" w:rsidRDefault="008F1069" w:rsidP="00632B57">
            <w:pPr>
              <w:rPr>
                <w:sz w:val="22"/>
                <w:szCs w:val="22"/>
              </w:rPr>
            </w:pPr>
            <w:r>
              <w:rPr>
                <w:sz w:val="22"/>
                <w:szCs w:val="22"/>
              </w:rPr>
              <w:t>5</w:t>
            </w:r>
          </w:p>
        </w:tc>
        <w:tc>
          <w:tcPr>
            <w:tcW w:w="2268" w:type="dxa"/>
          </w:tcPr>
          <w:p w:rsidR="008F1069" w:rsidRPr="00261538" w:rsidRDefault="008F1069" w:rsidP="00632B57">
            <w:r w:rsidRPr="00261538">
              <w:t>Общество с ограниченной ответственностью «ДОК»</w:t>
            </w:r>
          </w:p>
        </w:tc>
        <w:tc>
          <w:tcPr>
            <w:tcW w:w="2126" w:type="dxa"/>
          </w:tcPr>
          <w:p w:rsidR="008F1069" w:rsidRPr="00261538" w:rsidRDefault="008F1069" w:rsidP="00632B57">
            <w:r w:rsidRPr="00261538">
              <w:t>190013, г. Санкт-Петербург, Рузовская ул., дом №8, литера Б, 434</w:t>
            </w:r>
          </w:p>
        </w:tc>
        <w:tc>
          <w:tcPr>
            <w:tcW w:w="1417" w:type="dxa"/>
          </w:tcPr>
          <w:p w:rsidR="008F1069" w:rsidRPr="00261538" w:rsidRDefault="008F1069" w:rsidP="00632B57">
            <w:r w:rsidRPr="00261538">
              <w:t>welcome@dok-spb.ru</w:t>
            </w:r>
          </w:p>
        </w:tc>
        <w:tc>
          <w:tcPr>
            <w:tcW w:w="1418" w:type="dxa"/>
          </w:tcPr>
          <w:p w:rsidR="008F1069" w:rsidRDefault="008F1069" w:rsidP="00632B57">
            <w:r w:rsidRPr="00261538">
              <w:t>7842517040</w:t>
            </w:r>
          </w:p>
        </w:tc>
        <w:tc>
          <w:tcPr>
            <w:tcW w:w="2693" w:type="dxa"/>
            <w:vAlign w:val="center"/>
          </w:tcPr>
          <w:p w:rsidR="00CD342A" w:rsidRPr="00CD342A" w:rsidRDefault="00CD342A" w:rsidP="00CD342A">
            <w:pPr>
              <w:rPr>
                <w:color w:val="000000"/>
                <w:sz w:val="22"/>
                <w:szCs w:val="22"/>
              </w:rPr>
            </w:pPr>
            <w:r w:rsidRPr="00CD342A">
              <w:rPr>
                <w:color w:val="000000"/>
                <w:sz w:val="22"/>
                <w:szCs w:val="22"/>
              </w:rPr>
              <w:t>подпункт а) пункта 53 Положения 615-  несоответствие участника требованиям, установленным пунктом 23  Положения 615</w:t>
            </w:r>
          </w:p>
          <w:p w:rsidR="00CD342A" w:rsidRPr="00CD342A" w:rsidRDefault="00CD342A" w:rsidP="00CD342A">
            <w:pPr>
              <w:rPr>
                <w:color w:val="000000"/>
                <w:sz w:val="22"/>
                <w:szCs w:val="22"/>
              </w:rPr>
            </w:pPr>
          </w:p>
          <w:p w:rsidR="008F1069" w:rsidRPr="008F1069" w:rsidRDefault="00CD342A" w:rsidP="00CD342A">
            <w:pPr>
              <w:rPr>
                <w:color w:val="000000"/>
                <w:sz w:val="22"/>
                <w:szCs w:val="22"/>
              </w:rPr>
            </w:pPr>
            <w:r w:rsidRPr="00CD342A">
              <w:rPr>
                <w:color w:val="000000"/>
                <w:sz w:val="22"/>
                <w:szCs w:val="22"/>
              </w:rPr>
              <w:t>подпункт б) пункта 53 Положения 615-  заявка на участие в предварительном отборе не соответствует требованиям, установленным пунктом 38</w:t>
            </w:r>
            <w:r>
              <w:rPr>
                <w:color w:val="000000"/>
                <w:sz w:val="22"/>
                <w:szCs w:val="22"/>
              </w:rPr>
              <w:t xml:space="preserve"> </w:t>
            </w:r>
            <w:r w:rsidRPr="00CD342A">
              <w:rPr>
                <w:color w:val="000000"/>
                <w:sz w:val="22"/>
                <w:szCs w:val="22"/>
              </w:rPr>
              <w:t xml:space="preserve">Положения 615  </w:t>
            </w:r>
          </w:p>
        </w:tc>
      </w:tr>
    </w:tbl>
    <w:p w:rsidR="00A0584A" w:rsidRDefault="00A0584A" w:rsidP="00235952">
      <w:pPr>
        <w:pStyle w:val="ConsPlusNormal"/>
        <w:widowControl w:val="0"/>
        <w:ind w:firstLine="851"/>
        <w:jc w:val="both"/>
        <w:rPr>
          <w:rFonts w:ascii="Times New Roman" w:eastAsiaTheme="minorEastAsia" w:hAnsi="Times New Roman" w:cs="Times New Roman"/>
          <w:sz w:val="22"/>
          <w:szCs w:val="22"/>
        </w:rPr>
      </w:pPr>
    </w:p>
    <w:p w:rsidR="00235952" w:rsidRDefault="00235952" w:rsidP="00235952">
      <w:pPr>
        <w:pStyle w:val="ConsPlusNormal"/>
        <w:widowControl w:val="0"/>
        <w:ind w:firstLine="851"/>
        <w:jc w:val="both"/>
        <w:rPr>
          <w:rFonts w:ascii="Times New Roman" w:eastAsiaTheme="minorEastAsia" w:hAnsi="Times New Roman" w:cs="Times New Roman"/>
          <w:sz w:val="22"/>
          <w:szCs w:val="22"/>
        </w:rPr>
      </w:pPr>
      <w:r w:rsidRPr="00235952">
        <w:rPr>
          <w:rFonts w:ascii="Times New Roman" w:eastAsiaTheme="minorEastAsia" w:hAnsi="Times New Roman" w:cs="Times New Roman"/>
          <w:sz w:val="22"/>
          <w:szCs w:val="22"/>
        </w:rPr>
        <w:t>Голосование: «ЗА» - единогласно</w:t>
      </w:r>
    </w:p>
    <w:p w:rsidR="00235952" w:rsidRDefault="00235952" w:rsidP="00235952">
      <w:pPr>
        <w:pStyle w:val="ConsPlusNormal"/>
        <w:widowControl w:val="0"/>
        <w:ind w:firstLine="851"/>
        <w:jc w:val="both"/>
        <w:rPr>
          <w:rFonts w:ascii="Times New Roman" w:eastAsiaTheme="minorEastAsia" w:hAnsi="Times New Roman" w:cs="Times New Roman"/>
          <w:sz w:val="22"/>
          <w:szCs w:val="22"/>
        </w:rPr>
      </w:pPr>
    </w:p>
    <w:p w:rsidR="00932CB7" w:rsidRPr="00A24FB2" w:rsidRDefault="008F1069" w:rsidP="008F1069">
      <w:pPr>
        <w:pStyle w:val="aa"/>
        <w:ind w:left="900"/>
        <w:rPr>
          <w:rFonts w:ascii="Times New Roman" w:hAnsi="Times New Roman"/>
        </w:rPr>
      </w:pPr>
      <w:r w:rsidRPr="00A24FB2">
        <w:rPr>
          <w:rFonts w:ascii="Times New Roman" w:hAnsi="Times New Roman"/>
        </w:rPr>
        <w:t>2.</w:t>
      </w:r>
      <w:r w:rsidR="00A24FB2" w:rsidRPr="00A24FB2">
        <w:rPr>
          <w:rFonts w:ascii="Times New Roman" w:hAnsi="Times New Roman"/>
        </w:rPr>
        <w:t>3</w:t>
      </w:r>
      <w:r w:rsidRPr="00A24FB2">
        <w:rPr>
          <w:rFonts w:ascii="Times New Roman" w:hAnsi="Times New Roman"/>
        </w:rPr>
        <w:t xml:space="preserve">. </w:t>
      </w:r>
      <w:r w:rsidR="00932CB7" w:rsidRPr="00A24FB2">
        <w:rPr>
          <w:rFonts w:ascii="Times New Roman" w:hAnsi="Times New Roman"/>
        </w:rPr>
        <w:t>Признание предварительного отбора несостоявшимся.</w:t>
      </w:r>
    </w:p>
    <w:p w:rsidR="00C648F0" w:rsidRPr="00A24FB2" w:rsidRDefault="00CF23B6" w:rsidP="00C648F0">
      <w:pPr>
        <w:pStyle w:val="ConsPlusNormal"/>
        <w:widowControl w:val="0"/>
        <w:ind w:firstLine="851"/>
        <w:jc w:val="both"/>
        <w:rPr>
          <w:rFonts w:ascii="Times New Roman" w:hAnsi="Times New Roman" w:cs="Times New Roman"/>
          <w:sz w:val="22"/>
          <w:szCs w:val="22"/>
        </w:rPr>
      </w:pPr>
      <w:r w:rsidRPr="00A24FB2">
        <w:rPr>
          <w:rFonts w:ascii="Times New Roman" w:hAnsi="Times New Roman" w:cs="Times New Roman"/>
          <w:sz w:val="22"/>
          <w:szCs w:val="22"/>
        </w:rPr>
        <w:t xml:space="preserve">Согласно </w:t>
      </w:r>
      <w:r w:rsidR="003B2C61" w:rsidRPr="00A24FB2">
        <w:rPr>
          <w:rFonts w:ascii="Times New Roman" w:hAnsi="Times New Roman" w:cs="Times New Roman"/>
          <w:sz w:val="22"/>
          <w:szCs w:val="22"/>
        </w:rPr>
        <w:t>пункт</w:t>
      </w:r>
      <w:r w:rsidRPr="00A24FB2">
        <w:rPr>
          <w:rFonts w:ascii="Times New Roman" w:hAnsi="Times New Roman" w:cs="Times New Roman"/>
          <w:sz w:val="22"/>
          <w:szCs w:val="22"/>
        </w:rPr>
        <w:t>у</w:t>
      </w:r>
      <w:r w:rsidR="003B2C61" w:rsidRPr="00A24FB2">
        <w:rPr>
          <w:rFonts w:ascii="Times New Roman" w:hAnsi="Times New Roman" w:cs="Times New Roman"/>
          <w:sz w:val="22"/>
          <w:szCs w:val="22"/>
        </w:rPr>
        <w:t xml:space="preserve"> 60 Положения и </w:t>
      </w:r>
      <w:r w:rsidRPr="00A24FB2">
        <w:rPr>
          <w:rFonts w:ascii="Times New Roman" w:hAnsi="Times New Roman" w:cs="Times New Roman"/>
          <w:sz w:val="22"/>
          <w:szCs w:val="22"/>
        </w:rPr>
        <w:t>подпункта б) пункта 3.1 раздела X Документации предварительный отбор признается Комиссией несостоявшимся  в случае,</w:t>
      </w:r>
      <w:r w:rsidRPr="00A24FB2">
        <w:t xml:space="preserve"> </w:t>
      </w:r>
      <w:r w:rsidRPr="00A24FB2">
        <w:rPr>
          <w:rFonts w:ascii="Times New Roman" w:hAnsi="Times New Roman" w:cs="Times New Roman"/>
          <w:sz w:val="22"/>
          <w:szCs w:val="22"/>
        </w:rPr>
        <w:t>если по результатам рассмотрения Комиссией Заявок, поданных Участниками  до даты окончания срока подачи Заявок, принято решение о невключении в реестр квалифицированных подрядных организаций всех Участников или о включении в реестр квалифицированных подрядных организаций только одного Участника.</w:t>
      </w:r>
    </w:p>
    <w:p w:rsidR="00EF0335" w:rsidRPr="00A24FB2" w:rsidRDefault="00C648F0" w:rsidP="00C648F0">
      <w:pPr>
        <w:pStyle w:val="ConsPlusNormal"/>
        <w:widowControl w:val="0"/>
        <w:ind w:firstLine="851"/>
        <w:jc w:val="both"/>
        <w:rPr>
          <w:rFonts w:ascii="Times New Roman" w:hAnsi="Times New Roman" w:cs="Times New Roman"/>
          <w:sz w:val="22"/>
          <w:szCs w:val="22"/>
        </w:rPr>
      </w:pPr>
      <w:r w:rsidRPr="00A24FB2">
        <w:rPr>
          <w:rFonts w:ascii="Times New Roman" w:hAnsi="Times New Roman" w:cs="Times New Roman"/>
          <w:sz w:val="22"/>
          <w:szCs w:val="22"/>
        </w:rPr>
        <w:t xml:space="preserve">В связи с тем, что </w:t>
      </w:r>
      <w:r w:rsidR="008F1069" w:rsidRPr="00A24FB2">
        <w:rPr>
          <w:rFonts w:ascii="Times New Roman" w:hAnsi="Times New Roman" w:cs="Times New Roman"/>
          <w:sz w:val="22"/>
          <w:szCs w:val="22"/>
        </w:rPr>
        <w:t xml:space="preserve">по результатам рассмотрения Комиссией Заявок, поданных Участниками  до даты окончания срока подачи Заявок, принято решение о включении в реестр квалифицированных подрядных организаций только одного Участника </w:t>
      </w:r>
      <w:r w:rsidRPr="00A24FB2">
        <w:rPr>
          <w:rFonts w:ascii="Times New Roman" w:hAnsi="Times New Roman" w:cs="Times New Roman"/>
          <w:sz w:val="22"/>
          <w:szCs w:val="22"/>
        </w:rPr>
        <w:t>признать предварительный отбор несостоявшимся.</w:t>
      </w:r>
    </w:p>
    <w:p w:rsidR="00C648F0" w:rsidRPr="00A24FB2" w:rsidRDefault="00C648F0" w:rsidP="00C648F0">
      <w:pPr>
        <w:pStyle w:val="ConsPlusNormal"/>
        <w:widowControl w:val="0"/>
        <w:ind w:firstLine="851"/>
        <w:jc w:val="both"/>
      </w:pPr>
    </w:p>
    <w:p w:rsidR="00EF0335" w:rsidRPr="00D82502" w:rsidRDefault="00EF0335" w:rsidP="00EF0335">
      <w:pPr>
        <w:ind w:left="426"/>
        <w:jc w:val="both"/>
        <w:rPr>
          <w:sz w:val="22"/>
          <w:szCs w:val="22"/>
        </w:rPr>
      </w:pPr>
      <w:r w:rsidRPr="00A24FB2">
        <w:rPr>
          <w:sz w:val="22"/>
          <w:szCs w:val="22"/>
        </w:rPr>
        <w:t>Голосование: «ЗА» - единогласно</w:t>
      </w:r>
    </w:p>
    <w:p w:rsidR="00EF0335" w:rsidRPr="00717296" w:rsidRDefault="00EF0335" w:rsidP="00EF0335">
      <w:pPr>
        <w:autoSpaceDE w:val="0"/>
        <w:autoSpaceDN w:val="0"/>
        <w:adjustRightInd w:val="0"/>
        <w:ind w:left="426"/>
        <w:jc w:val="both"/>
        <w:rPr>
          <w:rFonts w:eastAsiaTheme="minorEastAsia"/>
          <w:sz w:val="22"/>
          <w:szCs w:val="22"/>
        </w:rPr>
      </w:pPr>
    </w:p>
    <w:p w:rsidR="00B65FDD" w:rsidRPr="001843F3" w:rsidRDefault="00B65FDD" w:rsidP="00BF54CF">
      <w:pPr>
        <w:pStyle w:val="ConsPlusNormal"/>
        <w:ind w:firstLine="540"/>
        <w:jc w:val="both"/>
        <w:rPr>
          <w:rFonts w:ascii="Times New Roman" w:hAnsi="Times New Roman" w:cs="Times New Roman"/>
          <w:sz w:val="22"/>
          <w:szCs w:val="22"/>
        </w:rPr>
      </w:pP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6"/>
        <w:gridCol w:w="358"/>
        <w:gridCol w:w="6550"/>
        <w:gridCol w:w="792"/>
        <w:gridCol w:w="3288"/>
        <w:gridCol w:w="1075"/>
        <w:gridCol w:w="5647"/>
        <w:gridCol w:w="412"/>
      </w:tblGrid>
      <w:tr w:rsidR="009534AA" w:rsidRPr="001843F3" w:rsidTr="009534AA">
        <w:tc>
          <w:tcPr>
            <w:tcW w:w="986" w:type="pct"/>
            <w:gridSpan w:val="2"/>
          </w:tcPr>
          <w:p w:rsidR="009534AA" w:rsidRPr="001843F3" w:rsidRDefault="009534AA" w:rsidP="00F51376">
            <w:pPr>
              <w:ind w:left="552"/>
              <w:jc w:val="both"/>
              <w:rPr>
                <w:b/>
                <w:bCs/>
                <w:sz w:val="22"/>
                <w:szCs w:val="22"/>
              </w:rPr>
            </w:pPr>
          </w:p>
          <w:p w:rsidR="009534AA" w:rsidRPr="001843F3" w:rsidRDefault="009534AA" w:rsidP="00F51376">
            <w:pPr>
              <w:ind w:left="552"/>
              <w:jc w:val="both"/>
              <w:rPr>
                <w:b/>
                <w:bCs/>
                <w:sz w:val="22"/>
                <w:szCs w:val="22"/>
              </w:rPr>
            </w:pPr>
            <w:r w:rsidRPr="001843F3">
              <w:rPr>
                <w:b/>
                <w:bCs/>
                <w:sz w:val="22"/>
                <w:szCs w:val="22"/>
              </w:rPr>
              <w:t>Подписи</w:t>
            </w:r>
          </w:p>
        </w:tc>
        <w:tc>
          <w:tcPr>
            <w:tcW w:w="1659" w:type="pct"/>
            <w:gridSpan w:val="2"/>
          </w:tcPr>
          <w:p w:rsidR="009534AA" w:rsidRPr="001843F3" w:rsidRDefault="009534AA" w:rsidP="00F51376">
            <w:pPr>
              <w:jc w:val="both"/>
              <w:rPr>
                <w:sz w:val="22"/>
                <w:szCs w:val="22"/>
              </w:rPr>
            </w:pPr>
          </w:p>
        </w:tc>
        <w:tc>
          <w:tcPr>
            <w:tcW w:w="986" w:type="pct"/>
            <w:gridSpan w:val="2"/>
            <w:tcMar>
              <w:top w:w="75" w:type="dxa"/>
              <w:left w:w="75" w:type="dxa"/>
              <w:bottom w:w="75" w:type="dxa"/>
              <w:right w:w="450" w:type="dxa"/>
            </w:tcMar>
          </w:tcPr>
          <w:p w:rsidR="009534AA" w:rsidRPr="001843F3" w:rsidRDefault="009534AA" w:rsidP="00313564">
            <w:pPr>
              <w:jc w:val="both"/>
              <w:rPr>
                <w:b/>
                <w:bCs/>
                <w:sz w:val="22"/>
                <w:szCs w:val="22"/>
              </w:rPr>
            </w:pPr>
          </w:p>
        </w:tc>
        <w:tc>
          <w:tcPr>
            <w:tcW w:w="1369" w:type="pct"/>
            <w:gridSpan w:val="2"/>
            <w:hideMark/>
          </w:tcPr>
          <w:p w:rsidR="009534AA" w:rsidRPr="001843F3" w:rsidRDefault="009534AA" w:rsidP="00313564">
            <w:pPr>
              <w:jc w:val="both"/>
              <w:rPr>
                <w:sz w:val="22"/>
                <w:szCs w:val="22"/>
              </w:rPr>
            </w:pPr>
          </w:p>
        </w:tc>
      </w:tr>
      <w:tr w:rsidR="009534AA" w:rsidRPr="001843F3" w:rsidTr="009534AA">
        <w:trPr>
          <w:gridAfter w:val="1"/>
          <w:wAfter w:w="93" w:type="pct"/>
        </w:trPr>
        <w:tc>
          <w:tcPr>
            <w:tcW w:w="905" w:type="pct"/>
          </w:tcPr>
          <w:p w:rsidR="009534AA" w:rsidRPr="001843F3" w:rsidRDefault="009534AA" w:rsidP="00F51376">
            <w:pPr>
              <w:jc w:val="both"/>
              <w:rPr>
                <w:bCs/>
                <w:sz w:val="22"/>
                <w:szCs w:val="22"/>
              </w:rPr>
            </w:pPr>
            <w:r w:rsidRPr="001843F3">
              <w:rPr>
                <w:bCs/>
                <w:sz w:val="22"/>
                <w:szCs w:val="22"/>
              </w:rPr>
              <w:t xml:space="preserve">          Председатель комиссии:</w:t>
            </w:r>
          </w:p>
        </w:tc>
        <w:tc>
          <w:tcPr>
            <w:tcW w:w="1561" w:type="pct"/>
            <w:gridSpan w:val="2"/>
          </w:tcPr>
          <w:p w:rsidR="009534AA" w:rsidRPr="001843F3" w:rsidRDefault="009534AA" w:rsidP="009534AA">
            <w:pPr>
              <w:ind w:left="1033" w:right="-3279"/>
              <w:rPr>
                <w:sz w:val="22"/>
                <w:szCs w:val="22"/>
              </w:rPr>
            </w:pPr>
            <w:r w:rsidRPr="001843F3">
              <w:rPr>
                <w:sz w:val="22"/>
                <w:szCs w:val="22"/>
              </w:rPr>
              <w:t xml:space="preserve">  ____________________/А.В.Бородуля/</w:t>
            </w:r>
          </w:p>
        </w:tc>
        <w:tc>
          <w:tcPr>
            <w:tcW w:w="922" w:type="pct"/>
            <w:gridSpan w:val="2"/>
            <w:tcMar>
              <w:top w:w="75" w:type="dxa"/>
              <w:left w:w="75" w:type="dxa"/>
              <w:bottom w:w="75" w:type="dxa"/>
              <w:right w:w="450" w:type="dxa"/>
            </w:tcMar>
          </w:tcPr>
          <w:p w:rsidR="009534AA" w:rsidRPr="001843F3" w:rsidRDefault="009534AA" w:rsidP="00313564">
            <w:pPr>
              <w:spacing w:after="200" w:line="276" w:lineRule="auto"/>
              <w:jc w:val="both"/>
              <w:rPr>
                <w:bCs/>
                <w:sz w:val="22"/>
                <w:szCs w:val="22"/>
              </w:rPr>
            </w:pPr>
          </w:p>
        </w:tc>
        <w:tc>
          <w:tcPr>
            <w:tcW w:w="1519" w:type="pct"/>
            <w:gridSpan w:val="2"/>
          </w:tcPr>
          <w:p w:rsidR="009534AA" w:rsidRPr="001843F3" w:rsidRDefault="009534AA" w:rsidP="00313564">
            <w:pPr>
              <w:tabs>
                <w:tab w:val="left" w:pos="7088"/>
              </w:tabs>
              <w:rPr>
                <w:sz w:val="22"/>
                <w:szCs w:val="22"/>
              </w:rPr>
            </w:pPr>
          </w:p>
        </w:tc>
      </w:tr>
      <w:tr w:rsidR="009534AA" w:rsidRPr="001843F3" w:rsidTr="009534AA">
        <w:trPr>
          <w:gridAfter w:val="1"/>
          <w:wAfter w:w="93" w:type="pct"/>
        </w:trPr>
        <w:tc>
          <w:tcPr>
            <w:tcW w:w="905" w:type="pct"/>
          </w:tcPr>
          <w:p w:rsidR="009534AA" w:rsidRPr="001843F3" w:rsidRDefault="009534AA" w:rsidP="00F51376">
            <w:pPr>
              <w:rPr>
                <w:bCs/>
                <w:sz w:val="22"/>
                <w:szCs w:val="22"/>
              </w:rPr>
            </w:pPr>
            <w:r w:rsidRPr="001843F3">
              <w:rPr>
                <w:bCs/>
                <w:sz w:val="22"/>
                <w:szCs w:val="22"/>
              </w:rPr>
              <w:t xml:space="preserve">          Заместитель председателя</w:t>
            </w:r>
          </w:p>
          <w:p w:rsidR="009534AA" w:rsidRPr="001843F3" w:rsidRDefault="009534AA" w:rsidP="00F51376">
            <w:pPr>
              <w:rPr>
                <w:sz w:val="22"/>
                <w:szCs w:val="22"/>
              </w:rPr>
            </w:pPr>
            <w:r w:rsidRPr="001843F3">
              <w:rPr>
                <w:bCs/>
                <w:sz w:val="22"/>
                <w:szCs w:val="22"/>
              </w:rPr>
              <w:t xml:space="preserve">          комиссии</w:t>
            </w:r>
          </w:p>
        </w:tc>
        <w:tc>
          <w:tcPr>
            <w:tcW w:w="1561" w:type="pct"/>
            <w:gridSpan w:val="2"/>
          </w:tcPr>
          <w:p w:rsidR="009534AA" w:rsidRPr="001843F3" w:rsidRDefault="009534AA" w:rsidP="00F51376">
            <w:pPr>
              <w:ind w:left="1033"/>
              <w:jc w:val="both"/>
              <w:rPr>
                <w:sz w:val="22"/>
                <w:szCs w:val="22"/>
              </w:rPr>
            </w:pPr>
          </w:p>
          <w:p w:rsidR="009534AA" w:rsidRPr="001843F3" w:rsidRDefault="009534AA" w:rsidP="00F51376">
            <w:pPr>
              <w:ind w:left="1033"/>
              <w:jc w:val="both"/>
              <w:rPr>
                <w:sz w:val="22"/>
                <w:szCs w:val="22"/>
              </w:rPr>
            </w:pPr>
            <w:r w:rsidRPr="001843F3">
              <w:rPr>
                <w:sz w:val="22"/>
                <w:szCs w:val="22"/>
              </w:rPr>
              <w:t>____________________/В.П.Шаталов/</w:t>
            </w:r>
          </w:p>
        </w:tc>
        <w:tc>
          <w:tcPr>
            <w:tcW w:w="922" w:type="pct"/>
            <w:gridSpan w:val="2"/>
            <w:tcMar>
              <w:top w:w="75" w:type="dxa"/>
              <w:left w:w="75" w:type="dxa"/>
              <w:bottom w:w="75" w:type="dxa"/>
              <w:right w:w="450" w:type="dxa"/>
            </w:tcMar>
          </w:tcPr>
          <w:p w:rsidR="009534AA" w:rsidRPr="001843F3" w:rsidRDefault="009534AA" w:rsidP="00D00B77">
            <w:pPr>
              <w:rPr>
                <w:bCs/>
                <w:sz w:val="22"/>
                <w:szCs w:val="22"/>
              </w:rPr>
            </w:pPr>
          </w:p>
        </w:tc>
        <w:tc>
          <w:tcPr>
            <w:tcW w:w="1519" w:type="pct"/>
            <w:gridSpan w:val="2"/>
          </w:tcPr>
          <w:p w:rsidR="009534AA" w:rsidRPr="001843F3" w:rsidRDefault="009534AA" w:rsidP="00D00B77">
            <w:pPr>
              <w:jc w:val="both"/>
              <w:rPr>
                <w:sz w:val="22"/>
                <w:szCs w:val="22"/>
              </w:rPr>
            </w:pPr>
          </w:p>
        </w:tc>
      </w:tr>
      <w:tr w:rsidR="009534AA" w:rsidRPr="001843F3" w:rsidTr="009534AA">
        <w:trPr>
          <w:gridAfter w:val="1"/>
          <w:wAfter w:w="93" w:type="pct"/>
          <w:trHeight w:val="1849"/>
        </w:trPr>
        <w:tc>
          <w:tcPr>
            <w:tcW w:w="905" w:type="pct"/>
          </w:tcPr>
          <w:p w:rsidR="000E426F" w:rsidRDefault="000E426F" w:rsidP="00F51376">
            <w:pPr>
              <w:rPr>
                <w:bCs/>
                <w:sz w:val="22"/>
                <w:szCs w:val="22"/>
              </w:rPr>
            </w:pPr>
          </w:p>
          <w:p w:rsidR="009534AA" w:rsidRPr="001843F3" w:rsidRDefault="009534AA" w:rsidP="00F51376">
            <w:pPr>
              <w:rPr>
                <w:bCs/>
                <w:sz w:val="22"/>
                <w:szCs w:val="22"/>
              </w:rPr>
            </w:pPr>
            <w:r w:rsidRPr="001843F3">
              <w:rPr>
                <w:bCs/>
                <w:sz w:val="22"/>
                <w:szCs w:val="22"/>
              </w:rPr>
              <w:t xml:space="preserve">          Заместитель председателя  </w:t>
            </w:r>
          </w:p>
          <w:p w:rsidR="009534AA" w:rsidRPr="001843F3" w:rsidRDefault="009534AA" w:rsidP="00F51376">
            <w:pPr>
              <w:rPr>
                <w:bCs/>
                <w:sz w:val="22"/>
                <w:szCs w:val="22"/>
              </w:rPr>
            </w:pPr>
            <w:r w:rsidRPr="001843F3">
              <w:rPr>
                <w:bCs/>
                <w:sz w:val="22"/>
                <w:szCs w:val="22"/>
              </w:rPr>
              <w:t xml:space="preserve">          комиссии:</w:t>
            </w:r>
          </w:p>
          <w:p w:rsidR="009534AA" w:rsidRPr="001843F3" w:rsidRDefault="009534AA" w:rsidP="00F51376">
            <w:pPr>
              <w:rPr>
                <w:bCs/>
                <w:sz w:val="22"/>
                <w:szCs w:val="22"/>
              </w:rPr>
            </w:pPr>
          </w:p>
          <w:p w:rsidR="009534AA" w:rsidRPr="001843F3" w:rsidRDefault="009534AA" w:rsidP="00F51376">
            <w:pPr>
              <w:rPr>
                <w:bCs/>
                <w:sz w:val="22"/>
                <w:szCs w:val="22"/>
              </w:rPr>
            </w:pPr>
            <w:r w:rsidRPr="001843F3">
              <w:rPr>
                <w:bCs/>
                <w:sz w:val="22"/>
                <w:szCs w:val="22"/>
              </w:rPr>
              <w:t xml:space="preserve">          </w:t>
            </w:r>
          </w:p>
          <w:p w:rsidR="009534AA" w:rsidRPr="001843F3" w:rsidRDefault="009534AA" w:rsidP="00F51376">
            <w:pPr>
              <w:rPr>
                <w:bCs/>
                <w:sz w:val="22"/>
                <w:szCs w:val="22"/>
              </w:rPr>
            </w:pPr>
            <w:r w:rsidRPr="001843F3">
              <w:rPr>
                <w:bCs/>
                <w:sz w:val="22"/>
                <w:szCs w:val="22"/>
              </w:rPr>
              <w:t xml:space="preserve">          Члены комиссии:</w:t>
            </w: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1A7CCB" w:rsidRDefault="001A7CCB" w:rsidP="00F51376">
            <w:pPr>
              <w:rPr>
                <w:b/>
                <w:bCs/>
                <w:sz w:val="22"/>
                <w:szCs w:val="22"/>
              </w:rPr>
            </w:pPr>
          </w:p>
          <w:p w:rsidR="00E06824" w:rsidRPr="001843F3" w:rsidRDefault="00E06824" w:rsidP="00F51376">
            <w:pPr>
              <w:rPr>
                <w:b/>
                <w:bCs/>
                <w:sz w:val="22"/>
                <w:szCs w:val="22"/>
              </w:rPr>
            </w:pPr>
            <w:r w:rsidRPr="001843F3">
              <w:rPr>
                <w:b/>
                <w:bCs/>
                <w:sz w:val="22"/>
                <w:szCs w:val="22"/>
              </w:rPr>
              <w:t>Секретари комиссии:</w:t>
            </w:r>
          </w:p>
          <w:p w:rsidR="00E06824" w:rsidRPr="001843F3" w:rsidRDefault="00E06824" w:rsidP="00F51376">
            <w:pPr>
              <w:rPr>
                <w:b/>
                <w:bCs/>
                <w:sz w:val="22"/>
                <w:szCs w:val="22"/>
              </w:rPr>
            </w:pPr>
          </w:p>
          <w:p w:rsidR="00E06824" w:rsidRPr="001843F3" w:rsidRDefault="00E06824" w:rsidP="00F51376">
            <w:pPr>
              <w:rPr>
                <w:bCs/>
                <w:sz w:val="22"/>
                <w:szCs w:val="22"/>
              </w:rPr>
            </w:pPr>
          </w:p>
          <w:p w:rsidR="009534AA" w:rsidRPr="00A83745" w:rsidRDefault="009534AA" w:rsidP="00F51376">
            <w:pPr>
              <w:rPr>
                <w:b/>
                <w:bCs/>
                <w:sz w:val="22"/>
                <w:szCs w:val="22"/>
              </w:rPr>
            </w:pPr>
          </w:p>
        </w:tc>
        <w:tc>
          <w:tcPr>
            <w:tcW w:w="1561" w:type="pct"/>
            <w:gridSpan w:val="2"/>
          </w:tcPr>
          <w:p w:rsidR="009534AA" w:rsidRPr="001843F3" w:rsidRDefault="009534AA" w:rsidP="00F51376">
            <w:pPr>
              <w:ind w:left="1033"/>
              <w:jc w:val="both"/>
              <w:rPr>
                <w:sz w:val="22"/>
                <w:szCs w:val="22"/>
              </w:rPr>
            </w:pPr>
          </w:p>
          <w:p w:rsidR="009534AA" w:rsidRPr="001843F3" w:rsidRDefault="009534AA" w:rsidP="00F51376">
            <w:pPr>
              <w:ind w:left="1033"/>
              <w:jc w:val="both"/>
              <w:rPr>
                <w:sz w:val="22"/>
                <w:szCs w:val="22"/>
              </w:rPr>
            </w:pPr>
            <w:r w:rsidRPr="001843F3">
              <w:rPr>
                <w:sz w:val="22"/>
                <w:szCs w:val="22"/>
              </w:rPr>
              <w:t>____________________/И.Ф.Ендакова /</w:t>
            </w:r>
          </w:p>
          <w:p w:rsidR="009534AA" w:rsidRPr="001843F3" w:rsidRDefault="009534AA" w:rsidP="00F51376">
            <w:pPr>
              <w:ind w:left="1033"/>
              <w:jc w:val="both"/>
              <w:rPr>
                <w:sz w:val="22"/>
                <w:szCs w:val="22"/>
              </w:rPr>
            </w:pPr>
          </w:p>
          <w:p w:rsidR="009534AA" w:rsidRPr="001843F3" w:rsidRDefault="009534AA" w:rsidP="00F51376">
            <w:pPr>
              <w:ind w:left="1033"/>
              <w:jc w:val="both"/>
              <w:rPr>
                <w:sz w:val="22"/>
                <w:szCs w:val="22"/>
              </w:rPr>
            </w:pPr>
          </w:p>
          <w:p w:rsidR="009534AA" w:rsidRPr="001843F3" w:rsidRDefault="009534AA" w:rsidP="00F51376">
            <w:pPr>
              <w:ind w:left="1033"/>
              <w:jc w:val="both"/>
              <w:rPr>
                <w:sz w:val="22"/>
                <w:szCs w:val="22"/>
              </w:rPr>
            </w:pPr>
            <w:r w:rsidRPr="001843F3">
              <w:rPr>
                <w:sz w:val="22"/>
                <w:szCs w:val="22"/>
              </w:rPr>
              <w:t>____________________/Т.Л.Кошелева/</w:t>
            </w:r>
          </w:p>
          <w:p w:rsidR="009534AA" w:rsidRPr="001843F3" w:rsidRDefault="009534AA" w:rsidP="00F51376">
            <w:pPr>
              <w:ind w:left="1033"/>
              <w:jc w:val="both"/>
              <w:rPr>
                <w:sz w:val="22"/>
                <w:szCs w:val="22"/>
              </w:rPr>
            </w:pPr>
          </w:p>
          <w:p w:rsidR="009534AA" w:rsidRPr="001843F3" w:rsidRDefault="009534AA" w:rsidP="00F51376">
            <w:pPr>
              <w:ind w:left="1033"/>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 И.Ю.Шабанова /</w:t>
            </w:r>
          </w:p>
          <w:p w:rsidR="009534AA" w:rsidRPr="001843F3" w:rsidRDefault="009534AA" w:rsidP="00F51376">
            <w:pPr>
              <w:spacing w:line="360" w:lineRule="auto"/>
              <w:ind w:left="1033"/>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 В.П.Таттар /</w:t>
            </w:r>
          </w:p>
          <w:p w:rsidR="009534AA" w:rsidRPr="001843F3" w:rsidRDefault="009534AA" w:rsidP="00F51376">
            <w:pPr>
              <w:spacing w:line="360" w:lineRule="auto"/>
              <w:ind w:left="1033"/>
              <w:rPr>
                <w:sz w:val="22"/>
                <w:szCs w:val="22"/>
              </w:rPr>
            </w:pPr>
          </w:p>
          <w:p w:rsidR="009534AA" w:rsidRPr="001843F3" w:rsidRDefault="009534AA" w:rsidP="00F51376">
            <w:pPr>
              <w:spacing w:line="360" w:lineRule="auto"/>
              <w:ind w:left="1033"/>
              <w:jc w:val="both"/>
              <w:rPr>
                <w:sz w:val="22"/>
                <w:szCs w:val="22"/>
              </w:rPr>
            </w:pPr>
            <w:r w:rsidRPr="001843F3">
              <w:rPr>
                <w:sz w:val="22"/>
                <w:szCs w:val="22"/>
              </w:rPr>
              <w:t xml:space="preserve">____________________/В.М.Мухутдинов/ </w:t>
            </w:r>
          </w:p>
          <w:p w:rsidR="009534AA" w:rsidRPr="001843F3" w:rsidRDefault="009534AA" w:rsidP="00F51376">
            <w:pPr>
              <w:spacing w:line="360" w:lineRule="auto"/>
              <w:ind w:left="1033"/>
              <w:rPr>
                <w:sz w:val="22"/>
                <w:szCs w:val="22"/>
              </w:rPr>
            </w:pPr>
          </w:p>
          <w:p w:rsidR="009534AA" w:rsidRPr="001843F3" w:rsidRDefault="009534AA" w:rsidP="00F51376">
            <w:pPr>
              <w:spacing w:line="360" w:lineRule="auto"/>
              <w:ind w:left="1033"/>
              <w:jc w:val="both"/>
              <w:rPr>
                <w:sz w:val="22"/>
                <w:szCs w:val="22"/>
              </w:rPr>
            </w:pPr>
            <w:r w:rsidRPr="001843F3">
              <w:rPr>
                <w:sz w:val="22"/>
                <w:szCs w:val="22"/>
              </w:rPr>
              <w:t xml:space="preserve">____________________/ </w:t>
            </w:r>
            <w:r w:rsidR="00563CA8" w:rsidRPr="00563CA8">
              <w:rPr>
                <w:sz w:val="22"/>
                <w:szCs w:val="22"/>
              </w:rPr>
              <w:t>А.А.Михайлова</w:t>
            </w:r>
            <w:r w:rsidRPr="001843F3">
              <w:rPr>
                <w:sz w:val="22"/>
                <w:szCs w:val="22"/>
              </w:rPr>
              <w:t>/</w:t>
            </w:r>
          </w:p>
          <w:p w:rsidR="009534AA" w:rsidRPr="001843F3" w:rsidRDefault="009534AA" w:rsidP="00F51376">
            <w:pPr>
              <w:spacing w:line="360" w:lineRule="auto"/>
              <w:ind w:left="1033"/>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 Ю.Ю.Кукушкин /</w:t>
            </w:r>
          </w:p>
          <w:p w:rsidR="009534AA" w:rsidRPr="001843F3" w:rsidRDefault="009534AA" w:rsidP="00F51376">
            <w:pPr>
              <w:spacing w:line="360" w:lineRule="auto"/>
              <w:ind w:left="1033"/>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 М.О.Быкова /</w:t>
            </w:r>
          </w:p>
          <w:p w:rsidR="009534AA" w:rsidRPr="001843F3" w:rsidRDefault="009534AA" w:rsidP="00F51376">
            <w:pPr>
              <w:spacing w:line="360" w:lineRule="auto"/>
              <w:ind w:left="1033"/>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 Е.А.Коняева/</w:t>
            </w:r>
          </w:p>
          <w:p w:rsidR="009534AA" w:rsidRPr="001843F3" w:rsidRDefault="009534AA" w:rsidP="00F51376">
            <w:pPr>
              <w:spacing w:line="360" w:lineRule="auto"/>
              <w:ind w:left="1033"/>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 Ю.Р.Громова /</w:t>
            </w:r>
          </w:p>
          <w:p w:rsidR="009534AA" w:rsidRPr="001843F3" w:rsidRDefault="009534AA" w:rsidP="00F51376">
            <w:pPr>
              <w:spacing w:line="360" w:lineRule="auto"/>
              <w:ind w:left="1033"/>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 А.А.Воронов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 / А.</w:t>
            </w:r>
            <w:r w:rsidR="00126542">
              <w:rPr>
                <w:sz w:val="22"/>
                <w:szCs w:val="22"/>
              </w:rPr>
              <w:t>С.Долбешкин</w:t>
            </w:r>
            <w:r w:rsidRPr="001843F3">
              <w:rPr>
                <w:sz w:val="22"/>
                <w:szCs w:val="22"/>
              </w:rPr>
              <w:t>/</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 В.В.Шипулин/</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 В.В.Шевченко/</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 Я.Н.Свешников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___________________/Л.К.Самойлюк/</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___________________/А.А.Олтяну/</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right="-300"/>
              <w:jc w:val="both"/>
              <w:rPr>
                <w:sz w:val="22"/>
                <w:szCs w:val="22"/>
              </w:rPr>
            </w:pPr>
            <w:r w:rsidRPr="001843F3">
              <w:rPr>
                <w:sz w:val="22"/>
                <w:szCs w:val="22"/>
              </w:rPr>
              <w:t>___________________/В.В.Калинин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___________________/_________________/</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A83745" w:rsidRDefault="00A83745" w:rsidP="00A83745">
            <w:pPr>
              <w:spacing w:line="360" w:lineRule="auto"/>
              <w:ind w:left="1033"/>
              <w:jc w:val="both"/>
              <w:rPr>
                <w:sz w:val="22"/>
                <w:szCs w:val="22"/>
              </w:rPr>
            </w:pPr>
          </w:p>
          <w:p w:rsidR="00A83745" w:rsidRPr="001843F3" w:rsidRDefault="00A83745" w:rsidP="00A83745">
            <w:pPr>
              <w:spacing w:line="360" w:lineRule="auto"/>
              <w:ind w:left="1033"/>
              <w:jc w:val="both"/>
              <w:rPr>
                <w:sz w:val="22"/>
                <w:szCs w:val="22"/>
              </w:rPr>
            </w:pPr>
            <w:r w:rsidRPr="001843F3">
              <w:rPr>
                <w:sz w:val="22"/>
                <w:szCs w:val="22"/>
              </w:rPr>
              <w:t>___________________/________________ /</w:t>
            </w:r>
          </w:p>
          <w:p w:rsidR="00103EA0" w:rsidRPr="001843F3" w:rsidRDefault="00103EA0" w:rsidP="00103EA0">
            <w:pPr>
              <w:ind w:left="-4021"/>
              <w:rPr>
                <w:sz w:val="22"/>
                <w:szCs w:val="22"/>
              </w:rPr>
            </w:pPr>
          </w:p>
          <w:p w:rsidR="00E06824" w:rsidRPr="001843F3" w:rsidRDefault="00E06824" w:rsidP="00E06824">
            <w:pPr>
              <w:spacing w:line="360" w:lineRule="auto"/>
              <w:ind w:left="1033"/>
              <w:jc w:val="both"/>
              <w:rPr>
                <w:sz w:val="22"/>
                <w:szCs w:val="22"/>
              </w:rPr>
            </w:pPr>
            <w:r w:rsidRPr="001843F3">
              <w:rPr>
                <w:sz w:val="22"/>
                <w:szCs w:val="22"/>
              </w:rPr>
              <w:t>___________________/М.Л.Андреева /</w:t>
            </w:r>
          </w:p>
          <w:p w:rsidR="00E06824" w:rsidRPr="001843F3" w:rsidRDefault="00E06824" w:rsidP="00E06824">
            <w:pPr>
              <w:ind w:left="-4021"/>
              <w:rPr>
                <w:sz w:val="22"/>
                <w:szCs w:val="22"/>
              </w:rPr>
            </w:pPr>
          </w:p>
          <w:p w:rsidR="009534AA" w:rsidRPr="001843F3" w:rsidRDefault="009534AA" w:rsidP="006A7CB1">
            <w:pPr>
              <w:spacing w:line="360" w:lineRule="auto"/>
              <w:ind w:left="1033"/>
              <w:jc w:val="both"/>
              <w:rPr>
                <w:sz w:val="22"/>
                <w:szCs w:val="22"/>
              </w:rPr>
            </w:pPr>
          </w:p>
        </w:tc>
        <w:tc>
          <w:tcPr>
            <w:tcW w:w="922" w:type="pct"/>
            <w:gridSpan w:val="2"/>
            <w:tcMar>
              <w:top w:w="75" w:type="dxa"/>
              <w:left w:w="75" w:type="dxa"/>
              <w:bottom w:w="75" w:type="dxa"/>
              <w:right w:w="450" w:type="dxa"/>
            </w:tcMar>
          </w:tcPr>
          <w:p w:rsidR="009534AA" w:rsidRPr="001843F3" w:rsidRDefault="009534AA" w:rsidP="00D00B77">
            <w:pPr>
              <w:jc w:val="both"/>
              <w:rPr>
                <w:bCs/>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tc>
        <w:tc>
          <w:tcPr>
            <w:tcW w:w="1519" w:type="pct"/>
            <w:gridSpan w:val="2"/>
          </w:tcPr>
          <w:p w:rsidR="009534AA" w:rsidRPr="001843F3" w:rsidRDefault="009534AA" w:rsidP="00D00B77">
            <w:pPr>
              <w:jc w:val="both"/>
              <w:rPr>
                <w:sz w:val="22"/>
                <w:szCs w:val="22"/>
              </w:rPr>
            </w:pPr>
          </w:p>
        </w:tc>
      </w:tr>
    </w:tbl>
    <w:p w:rsidR="00984E48" w:rsidRPr="001843F3" w:rsidRDefault="00984E48" w:rsidP="00AD1B1C">
      <w:pPr>
        <w:pStyle w:val="ConsPlusNormal"/>
        <w:jc w:val="both"/>
        <w:rPr>
          <w:rFonts w:ascii="Times New Roman" w:hAnsi="Times New Roman" w:cs="Times New Roman"/>
          <w:sz w:val="22"/>
          <w:szCs w:val="22"/>
        </w:rPr>
      </w:pPr>
    </w:p>
    <w:sectPr w:rsidR="00984E48" w:rsidRPr="001843F3" w:rsidSect="00D8480F">
      <w:headerReference w:type="default" r:id="rId9"/>
      <w:pgSz w:w="11905" w:h="16838" w:code="9"/>
      <w:pgMar w:top="737" w:right="567" w:bottom="1440" w:left="1134" w:header="34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8C2" w:rsidRDefault="001118C2" w:rsidP="001F01E9">
      <w:r>
        <w:separator/>
      </w:r>
    </w:p>
  </w:endnote>
  <w:endnote w:type="continuationSeparator" w:id="0">
    <w:p w:rsidR="001118C2" w:rsidRDefault="001118C2"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8C2" w:rsidRDefault="001118C2" w:rsidP="001F01E9">
      <w:r>
        <w:separator/>
      </w:r>
    </w:p>
  </w:footnote>
  <w:footnote w:type="continuationSeparator" w:id="0">
    <w:p w:rsidR="001118C2" w:rsidRDefault="001118C2"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C2" w:rsidRDefault="001118C2">
    <w:pPr>
      <w:pStyle w:val="a4"/>
      <w:jc w:val="center"/>
    </w:pPr>
  </w:p>
  <w:p w:rsidR="001118C2" w:rsidRDefault="001118C2">
    <w:pPr>
      <w:pStyle w:val="a4"/>
      <w:jc w:val="center"/>
    </w:pPr>
    <w:r>
      <w:fldChar w:fldCharType="begin"/>
    </w:r>
    <w:r>
      <w:instrText>PAGE   \* MERGEFORMAT</w:instrText>
    </w:r>
    <w:r>
      <w:fldChar w:fldCharType="separate"/>
    </w:r>
    <w:r w:rsidR="00E63F51">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BE44EA"/>
    <w:multiLevelType w:val="hybridMultilevel"/>
    <w:tmpl w:val="DF5A3A4E"/>
    <w:lvl w:ilvl="0" w:tplc="9230E76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4">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1000"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5">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8">
    <w:nsid w:val="31567B40"/>
    <w:multiLevelType w:val="multilevel"/>
    <w:tmpl w:val="AE72FDEA"/>
    <w:lvl w:ilvl="0">
      <w:start w:val="1"/>
      <w:numFmt w:val="decimal"/>
      <w:lvlText w:val="%1."/>
      <w:lvlJc w:val="left"/>
      <w:pPr>
        <w:ind w:left="786"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5256C9"/>
    <w:multiLevelType w:val="hybridMultilevel"/>
    <w:tmpl w:val="A684A84A"/>
    <w:lvl w:ilvl="0" w:tplc="1B9C94F2">
      <w:start w:val="3"/>
      <w:numFmt w:val="decimal"/>
      <w:lvlText w:val="%1."/>
      <w:lvlJc w:val="left"/>
      <w:pPr>
        <w:ind w:left="900" w:hanging="360"/>
      </w:pPr>
      <w:rPr>
        <w:rFonts w:eastAsiaTheme="minorEastAsia"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9"/>
  </w:num>
  <w:num w:numId="3">
    <w:abstractNumId w:val="12"/>
  </w:num>
  <w:num w:numId="4">
    <w:abstractNumId w:val="10"/>
  </w:num>
  <w:num w:numId="5">
    <w:abstractNumId w:val="1"/>
  </w:num>
  <w:num w:numId="6">
    <w:abstractNumId w:val="7"/>
  </w:num>
  <w:num w:numId="7">
    <w:abstractNumId w:val="6"/>
  </w:num>
  <w:num w:numId="8">
    <w:abstractNumId w:val="5"/>
  </w:num>
  <w:num w:numId="9">
    <w:abstractNumId w:val="11"/>
  </w:num>
  <w:num w:numId="10">
    <w:abstractNumId w:val="3"/>
  </w:num>
  <w:num w:numId="11">
    <w:abstractNumId w:val="0"/>
  </w:num>
  <w:num w:numId="12">
    <w:abstractNumId w:val="14"/>
  </w:num>
  <w:num w:numId="13">
    <w:abstractNumId w:val="4"/>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1E46"/>
    <w:rsid w:val="00002A5C"/>
    <w:rsid w:val="00002FAF"/>
    <w:rsid w:val="00003B4A"/>
    <w:rsid w:val="00005A2E"/>
    <w:rsid w:val="00007BD8"/>
    <w:rsid w:val="0001035D"/>
    <w:rsid w:val="00011134"/>
    <w:rsid w:val="0001134D"/>
    <w:rsid w:val="000122E2"/>
    <w:rsid w:val="00012405"/>
    <w:rsid w:val="00012A87"/>
    <w:rsid w:val="000135D2"/>
    <w:rsid w:val="00013BA8"/>
    <w:rsid w:val="0001521C"/>
    <w:rsid w:val="000156BD"/>
    <w:rsid w:val="00022B2C"/>
    <w:rsid w:val="00022F27"/>
    <w:rsid w:val="000260E8"/>
    <w:rsid w:val="00027518"/>
    <w:rsid w:val="000276AC"/>
    <w:rsid w:val="000309D3"/>
    <w:rsid w:val="00031DAF"/>
    <w:rsid w:val="00031F67"/>
    <w:rsid w:val="00032CB8"/>
    <w:rsid w:val="00037642"/>
    <w:rsid w:val="000379C6"/>
    <w:rsid w:val="00044C77"/>
    <w:rsid w:val="00046D33"/>
    <w:rsid w:val="00047415"/>
    <w:rsid w:val="00050362"/>
    <w:rsid w:val="00050724"/>
    <w:rsid w:val="000510A7"/>
    <w:rsid w:val="00054339"/>
    <w:rsid w:val="00060679"/>
    <w:rsid w:val="00063747"/>
    <w:rsid w:val="00064262"/>
    <w:rsid w:val="000656D7"/>
    <w:rsid w:val="0007233B"/>
    <w:rsid w:val="00074D49"/>
    <w:rsid w:val="000752E3"/>
    <w:rsid w:val="000754A0"/>
    <w:rsid w:val="00077CFA"/>
    <w:rsid w:val="000813FB"/>
    <w:rsid w:val="0008395B"/>
    <w:rsid w:val="000843BD"/>
    <w:rsid w:val="00084530"/>
    <w:rsid w:val="00085CFC"/>
    <w:rsid w:val="00087B8E"/>
    <w:rsid w:val="00091369"/>
    <w:rsid w:val="000922DC"/>
    <w:rsid w:val="00093FAB"/>
    <w:rsid w:val="00095E18"/>
    <w:rsid w:val="00096431"/>
    <w:rsid w:val="00096C99"/>
    <w:rsid w:val="0009707E"/>
    <w:rsid w:val="000A0173"/>
    <w:rsid w:val="000A39D4"/>
    <w:rsid w:val="000A59E9"/>
    <w:rsid w:val="000A5AFF"/>
    <w:rsid w:val="000A66F5"/>
    <w:rsid w:val="000A6831"/>
    <w:rsid w:val="000A737E"/>
    <w:rsid w:val="000A7D2B"/>
    <w:rsid w:val="000B0FA3"/>
    <w:rsid w:val="000C59B1"/>
    <w:rsid w:val="000C6163"/>
    <w:rsid w:val="000D01B1"/>
    <w:rsid w:val="000D1E8D"/>
    <w:rsid w:val="000D2334"/>
    <w:rsid w:val="000D4F3A"/>
    <w:rsid w:val="000D51FB"/>
    <w:rsid w:val="000D6E50"/>
    <w:rsid w:val="000D7827"/>
    <w:rsid w:val="000E426F"/>
    <w:rsid w:val="000F0D44"/>
    <w:rsid w:val="000F2534"/>
    <w:rsid w:val="000F3A46"/>
    <w:rsid w:val="000F4194"/>
    <w:rsid w:val="000F47D7"/>
    <w:rsid w:val="000F47FC"/>
    <w:rsid w:val="001002B0"/>
    <w:rsid w:val="00101921"/>
    <w:rsid w:val="00103EA0"/>
    <w:rsid w:val="00106938"/>
    <w:rsid w:val="001118C2"/>
    <w:rsid w:val="00116573"/>
    <w:rsid w:val="001178A0"/>
    <w:rsid w:val="00117C8F"/>
    <w:rsid w:val="00120B99"/>
    <w:rsid w:val="00120F0A"/>
    <w:rsid w:val="0012356C"/>
    <w:rsid w:val="00123A9E"/>
    <w:rsid w:val="00123D56"/>
    <w:rsid w:val="00124F11"/>
    <w:rsid w:val="00126542"/>
    <w:rsid w:val="00130221"/>
    <w:rsid w:val="001318B8"/>
    <w:rsid w:val="00132B9F"/>
    <w:rsid w:val="0013368F"/>
    <w:rsid w:val="0013403B"/>
    <w:rsid w:val="00134B32"/>
    <w:rsid w:val="0013659F"/>
    <w:rsid w:val="00137222"/>
    <w:rsid w:val="0013751A"/>
    <w:rsid w:val="001404F2"/>
    <w:rsid w:val="001407B9"/>
    <w:rsid w:val="00140863"/>
    <w:rsid w:val="00145495"/>
    <w:rsid w:val="0014734C"/>
    <w:rsid w:val="00150880"/>
    <w:rsid w:val="0015462D"/>
    <w:rsid w:val="00154B6B"/>
    <w:rsid w:val="00155193"/>
    <w:rsid w:val="00155718"/>
    <w:rsid w:val="001573A8"/>
    <w:rsid w:val="00157E0B"/>
    <w:rsid w:val="001679F8"/>
    <w:rsid w:val="00173213"/>
    <w:rsid w:val="00174133"/>
    <w:rsid w:val="001751DE"/>
    <w:rsid w:val="001753B0"/>
    <w:rsid w:val="00175DE8"/>
    <w:rsid w:val="00176487"/>
    <w:rsid w:val="001770D5"/>
    <w:rsid w:val="00180210"/>
    <w:rsid w:val="001843F3"/>
    <w:rsid w:val="00186DD3"/>
    <w:rsid w:val="00187837"/>
    <w:rsid w:val="00190073"/>
    <w:rsid w:val="00192787"/>
    <w:rsid w:val="001958BB"/>
    <w:rsid w:val="0019752B"/>
    <w:rsid w:val="001A0A37"/>
    <w:rsid w:val="001A2736"/>
    <w:rsid w:val="001A27FC"/>
    <w:rsid w:val="001A2E61"/>
    <w:rsid w:val="001A6515"/>
    <w:rsid w:val="001A7CCB"/>
    <w:rsid w:val="001B027B"/>
    <w:rsid w:val="001B0E32"/>
    <w:rsid w:val="001B13D9"/>
    <w:rsid w:val="001B5876"/>
    <w:rsid w:val="001B5AFC"/>
    <w:rsid w:val="001B674C"/>
    <w:rsid w:val="001B73D7"/>
    <w:rsid w:val="001C2263"/>
    <w:rsid w:val="001D0FB1"/>
    <w:rsid w:val="001D7AD0"/>
    <w:rsid w:val="001D7BB6"/>
    <w:rsid w:val="001E0208"/>
    <w:rsid w:val="001E2C35"/>
    <w:rsid w:val="001E2CEC"/>
    <w:rsid w:val="001E2D2B"/>
    <w:rsid w:val="001E3E3D"/>
    <w:rsid w:val="001E4942"/>
    <w:rsid w:val="001E6CB6"/>
    <w:rsid w:val="001E75AF"/>
    <w:rsid w:val="001F01E9"/>
    <w:rsid w:val="001F0491"/>
    <w:rsid w:val="001F2119"/>
    <w:rsid w:val="001F2571"/>
    <w:rsid w:val="001F25AE"/>
    <w:rsid w:val="001F420F"/>
    <w:rsid w:val="0020034F"/>
    <w:rsid w:val="002025AB"/>
    <w:rsid w:val="00202B68"/>
    <w:rsid w:val="002041EE"/>
    <w:rsid w:val="00215706"/>
    <w:rsid w:val="002169A2"/>
    <w:rsid w:val="00221310"/>
    <w:rsid w:val="002248BC"/>
    <w:rsid w:val="00224BAC"/>
    <w:rsid w:val="002267EF"/>
    <w:rsid w:val="00227A6E"/>
    <w:rsid w:val="00227C9B"/>
    <w:rsid w:val="002323AD"/>
    <w:rsid w:val="00232B97"/>
    <w:rsid w:val="00233691"/>
    <w:rsid w:val="00233C34"/>
    <w:rsid w:val="0023432C"/>
    <w:rsid w:val="002357C2"/>
    <w:rsid w:val="00235952"/>
    <w:rsid w:val="0024019E"/>
    <w:rsid w:val="00240887"/>
    <w:rsid w:val="002426E0"/>
    <w:rsid w:val="00242BD1"/>
    <w:rsid w:val="00243B5D"/>
    <w:rsid w:val="00243BDE"/>
    <w:rsid w:val="00243F8E"/>
    <w:rsid w:val="0024471D"/>
    <w:rsid w:val="0024496D"/>
    <w:rsid w:val="002468A7"/>
    <w:rsid w:val="002470C8"/>
    <w:rsid w:val="00250758"/>
    <w:rsid w:val="00250AAC"/>
    <w:rsid w:val="00250E33"/>
    <w:rsid w:val="002510A6"/>
    <w:rsid w:val="002514FF"/>
    <w:rsid w:val="00253BB5"/>
    <w:rsid w:val="002559FC"/>
    <w:rsid w:val="0025654A"/>
    <w:rsid w:val="00261AA5"/>
    <w:rsid w:val="00262FF5"/>
    <w:rsid w:val="0026438F"/>
    <w:rsid w:val="0026488A"/>
    <w:rsid w:val="00271945"/>
    <w:rsid w:val="0027359C"/>
    <w:rsid w:val="002768AC"/>
    <w:rsid w:val="00280BBD"/>
    <w:rsid w:val="0028311B"/>
    <w:rsid w:val="0028536D"/>
    <w:rsid w:val="00286A47"/>
    <w:rsid w:val="00287D93"/>
    <w:rsid w:val="00293AB0"/>
    <w:rsid w:val="002945B4"/>
    <w:rsid w:val="0029573E"/>
    <w:rsid w:val="002A01B0"/>
    <w:rsid w:val="002A0A16"/>
    <w:rsid w:val="002A11F6"/>
    <w:rsid w:val="002A36CB"/>
    <w:rsid w:val="002A5F2F"/>
    <w:rsid w:val="002B1556"/>
    <w:rsid w:val="002B1B9F"/>
    <w:rsid w:val="002B239B"/>
    <w:rsid w:val="002C12F3"/>
    <w:rsid w:val="002C16F4"/>
    <w:rsid w:val="002C18A0"/>
    <w:rsid w:val="002C1B89"/>
    <w:rsid w:val="002C3386"/>
    <w:rsid w:val="002C6251"/>
    <w:rsid w:val="002D2A65"/>
    <w:rsid w:val="002D3464"/>
    <w:rsid w:val="002D5B83"/>
    <w:rsid w:val="002D6716"/>
    <w:rsid w:val="002E07D9"/>
    <w:rsid w:val="002E089F"/>
    <w:rsid w:val="002F3949"/>
    <w:rsid w:val="002F4142"/>
    <w:rsid w:val="002F55F4"/>
    <w:rsid w:val="002F561F"/>
    <w:rsid w:val="002F5E5B"/>
    <w:rsid w:val="002F62F9"/>
    <w:rsid w:val="002F741B"/>
    <w:rsid w:val="00300325"/>
    <w:rsid w:val="00301082"/>
    <w:rsid w:val="003018DD"/>
    <w:rsid w:val="00305215"/>
    <w:rsid w:val="00305226"/>
    <w:rsid w:val="003066DE"/>
    <w:rsid w:val="0030712F"/>
    <w:rsid w:val="00310507"/>
    <w:rsid w:val="00310B99"/>
    <w:rsid w:val="003112C3"/>
    <w:rsid w:val="003116F7"/>
    <w:rsid w:val="00313564"/>
    <w:rsid w:val="003172E3"/>
    <w:rsid w:val="00317C34"/>
    <w:rsid w:val="0032140D"/>
    <w:rsid w:val="00321508"/>
    <w:rsid w:val="00322AAA"/>
    <w:rsid w:val="00323042"/>
    <w:rsid w:val="003242B0"/>
    <w:rsid w:val="00325454"/>
    <w:rsid w:val="003265CD"/>
    <w:rsid w:val="00326A0A"/>
    <w:rsid w:val="00332900"/>
    <w:rsid w:val="0033368D"/>
    <w:rsid w:val="003349C8"/>
    <w:rsid w:val="0034070A"/>
    <w:rsid w:val="003411C2"/>
    <w:rsid w:val="003411F1"/>
    <w:rsid w:val="00342F16"/>
    <w:rsid w:val="00342F78"/>
    <w:rsid w:val="00343F02"/>
    <w:rsid w:val="0034536D"/>
    <w:rsid w:val="00346923"/>
    <w:rsid w:val="00352F51"/>
    <w:rsid w:val="00354421"/>
    <w:rsid w:val="00355411"/>
    <w:rsid w:val="00355C8E"/>
    <w:rsid w:val="00364D9A"/>
    <w:rsid w:val="00365455"/>
    <w:rsid w:val="00376DF7"/>
    <w:rsid w:val="00380033"/>
    <w:rsid w:val="00381DDD"/>
    <w:rsid w:val="0038276E"/>
    <w:rsid w:val="00384411"/>
    <w:rsid w:val="00384E18"/>
    <w:rsid w:val="00385153"/>
    <w:rsid w:val="0038732B"/>
    <w:rsid w:val="0039022E"/>
    <w:rsid w:val="00390DCC"/>
    <w:rsid w:val="00393FA7"/>
    <w:rsid w:val="00395E4F"/>
    <w:rsid w:val="0039707C"/>
    <w:rsid w:val="00397094"/>
    <w:rsid w:val="003A0CA3"/>
    <w:rsid w:val="003A2F41"/>
    <w:rsid w:val="003A71B9"/>
    <w:rsid w:val="003B1470"/>
    <w:rsid w:val="003B1862"/>
    <w:rsid w:val="003B21B3"/>
    <w:rsid w:val="003B26FD"/>
    <w:rsid w:val="003B2C61"/>
    <w:rsid w:val="003B31F0"/>
    <w:rsid w:val="003B5E82"/>
    <w:rsid w:val="003B7159"/>
    <w:rsid w:val="003B7739"/>
    <w:rsid w:val="003C0062"/>
    <w:rsid w:val="003C2BF8"/>
    <w:rsid w:val="003C340D"/>
    <w:rsid w:val="003C3A2D"/>
    <w:rsid w:val="003C473F"/>
    <w:rsid w:val="003C4AAB"/>
    <w:rsid w:val="003C62BE"/>
    <w:rsid w:val="003C6F01"/>
    <w:rsid w:val="003D09F3"/>
    <w:rsid w:val="003D1936"/>
    <w:rsid w:val="003D1FF2"/>
    <w:rsid w:val="003D205D"/>
    <w:rsid w:val="003D3D2F"/>
    <w:rsid w:val="003D4F89"/>
    <w:rsid w:val="003D5324"/>
    <w:rsid w:val="003D6C85"/>
    <w:rsid w:val="003D71A8"/>
    <w:rsid w:val="003D7FC8"/>
    <w:rsid w:val="003E0317"/>
    <w:rsid w:val="003E1D28"/>
    <w:rsid w:val="003E1FE0"/>
    <w:rsid w:val="003E2774"/>
    <w:rsid w:val="003E351D"/>
    <w:rsid w:val="003E6DBF"/>
    <w:rsid w:val="003E7154"/>
    <w:rsid w:val="003F000A"/>
    <w:rsid w:val="003F0FAA"/>
    <w:rsid w:val="003F3005"/>
    <w:rsid w:val="003F71C6"/>
    <w:rsid w:val="003F792C"/>
    <w:rsid w:val="003F7E68"/>
    <w:rsid w:val="00400F56"/>
    <w:rsid w:val="004049A6"/>
    <w:rsid w:val="00414C3F"/>
    <w:rsid w:val="0041530D"/>
    <w:rsid w:val="0041692E"/>
    <w:rsid w:val="00417FDF"/>
    <w:rsid w:val="00422E01"/>
    <w:rsid w:val="0042404D"/>
    <w:rsid w:val="00425C24"/>
    <w:rsid w:val="004260DE"/>
    <w:rsid w:val="00426130"/>
    <w:rsid w:val="00431740"/>
    <w:rsid w:val="004376D5"/>
    <w:rsid w:val="0044010E"/>
    <w:rsid w:val="0044251E"/>
    <w:rsid w:val="00442A83"/>
    <w:rsid w:val="00445C92"/>
    <w:rsid w:val="004461E7"/>
    <w:rsid w:val="00453732"/>
    <w:rsid w:val="00454252"/>
    <w:rsid w:val="0045621F"/>
    <w:rsid w:val="00460835"/>
    <w:rsid w:val="00460F2B"/>
    <w:rsid w:val="00463295"/>
    <w:rsid w:val="0046612C"/>
    <w:rsid w:val="00466F6E"/>
    <w:rsid w:val="0047148A"/>
    <w:rsid w:val="00471F3E"/>
    <w:rsid w:val="0047296F"/>
    <w:rsid w:val="00473003"/>
    <w:rsid w:val="00473815"/>
    <w:rsid w:val="00473E24"/>
    <w:rsid w:val="00480A5E"/>
    <w:rsid w:val="0048128C"/>
    <w:rsid w:val="0048175D"/>
    <w:rsid w:val="0048178A"/>
    <w:rsid w:val="00484731"/>
    <w:rsid w:val="004847C2"/>
    <w:rsid w:val="00484F5F"/>
    <w:rsid w:val="0048706E"/>
    <w:rsid w:val="00492BE8"/>
    <w:rsid w:val="0049390D"/>
    <w:rsid w:val="004955A7"/>
    <w:rsid w:val="0049616C"/>
    <w:rsid w:val="004A0D7B"/>
    <w:rsid w:val="004B06DC"/>
    <w:rsid w:val="004B22F6"/>
    <w:rsid w:val="004B25B3"/>
    <w:rsid w:val="004B40ED"/>
    <w:rsid w:val="004B5085"/>
    <w:rsid w:val="004B6A56"/>
    <w:rsid w:val="004B7B85"/>
    <w:rsid w:val="004C1B98"/>
    <w:rsid w:val="004C24F5"/>
    <w:rsid w:val="004C4DE3"/>
    <w:rsid w:val="004C69FD"/>
    <w:rsid w:val="004C77F0"/>
    <w:rsid w:val="004D1D3C"/>
    <w:rsid w:val="004D1EC1"/>
    <w:rsid w:val="004D252A"/>
    <w:rsid w:val="004D546B"/>
    <w:rsid w:val="004D6C12"/>
    <w:rsid w:val="004E0043"/>
    <w:rsid w:val="004E1142"/>
    <w:rsid w:val="004E11E6"/>
    <w:rsid w:val="004E3FD3"/>
    <w:rsid w:val="004E4901"/>
    <w:rsid w:val="004E4B90"/>
    <w:rsid w:val="004E4D09"/>
    <w:rsid w:val="004E5E56"/>
    <w:rsid w:val="004E5EB0"/>
    <w:rsid w:val="004E5FB7"/>
    <w:rsid w:val="004E6888"/>
    <w:rsid w:val="004F167A"/>
    <w:rsid w:val="004F5150"/>
    <w:rsid w:val="004F5971"/>
    <w:rsid w:val="004F5E9C"/>
    <w:rsid w:val="00501FCF"/>
    <w:rsid w:val="00502261"/>
    <w:rsid w:val="00503627"/>
    <w:rsid w:val="0050399A"/>
    <w:rsid w:val="00506943"/>
    <w:rsid w:val="00507521"/>
    <w:rsid w:val="00510034"/>
    <w:rsid w:val="0051145E"/>
    <w:rsid w:val="00511C3F"/>
    <w:rsid w:val="00513906"/>
    <w:rsid w:val="005161CE"/>
    <w:rsid w:val="00517304"/>
    <w:rsid w:val="00524288"/>
    <w:rsid w:val="00526D12"/>
    <w:rsid w:val="0053097C"/>
    <w:rsid w:val="00537F11"/>
    <w:rsid w:val="00542A71"/>
    <w:rsid w:val="00543BC0"/>
    <w:rsid w:val="00545B6D"/>
    <w:rsid w:val="00546DCF"/>
    <w:rsid w:val="005524DF"/>
    <w:rsid w:val="00552CC4"/>
    <w:rsid w:val="0055370E"/>
    <w:rsid w:val="005565A9"/>
    <w:rsid w:val="00556A9D"/>
    <w:rsid w:val="0056097B"/>
    <w:rsid w:val="0056318A"/>
    <w:rsid w:val="00563992"/>
    <w:rsid w:val="00563CA8"/>
    <w:rsid w:val="00564B25"/>
    <w:rsid w:val="00567DD0"/>
    <w:rsid w:val="00571AD3"/>
    <w:rsid w:val="0057342C"/>
    <w:rsid w:val="00574A50"/>
    <w:rsid w:val="00574FE4"/>
    <w:rsid w:val="0057713A"/>
    <w:rsid w:val="005771C7"/>
    <w:rsid w:val="00577457"/>
    <w:rsid w:val="00577D28"/>
    <w:rsid w:val="00585561"/>
    <w:rsid w:val="0058683D"/>
    <w:rsid w:val="00587036"/>
    <w:rsid w:val="00591557"/>
    <w:rsid w:val="00591981"/>
    <w:rsid w:val="00591D87"/>
    <w:rsid w:val="0059469A"/>
    <w:rsid w:val="00595D60"/>
    <w:rsid w:val="005A1763"/>
    <w:rsid w:val="005A32B3"/>
    <w:rsid w:val="005A56F2"/>
    <w:rsid w:val="005A5CE9"/>
    <w:rsid w:val="005A7F22"/>
    <w:rsid w:val="005B05E9"/>
    <w:rsid w:val="005B2AFE"/>
    <w:rsid w:val="005B38D3"/>
    <w:rsid w:val="005B4662"/>
    <w:rsid w:val="005B5934"/>
    <w:rsid w:val="005C014E"/>
    <w:rsid w:val="005C143E"/>
    <w:rsid w:val="005C1629"/>
    <w:rsid w:val="005C1F94"/>
    <w:rsid w:val="005C21EC"/>
    <w:rsid w:val="005C2BF5"/>
    <w:rsid w:val="005C4394"/>
    <w:rsid w:val="005D0100"/>
    <w:rsid w:val="005D064C"/>
    <w:rsid w:val="005D0F05"/>
    <w:rsid w:val="005D1E59"/>
    <w:rsid w:val="005D427B"/>
    <w:rsid w:val="005D46F2"/>
    <w:rsid w:val="005D4828"/>
    <w:rsid w:val="005D5198"/>
    <w:rsid w:val="005D6C61"/>
    <w:rsid w:val="005E0E13"/>
    <w:rsid w:val="005E2D03"/>
    <w:rsid w:val="005E3EC6"/>
    <w:rsid w:val="005E4592"/>
    <w:rsid w:val="005F0BC4"/>
    <w:rsid w:val="005F2616"/>
    <w:rsid w:val="005F2749"/>
    <w:rsid w:val="005F433E"/>
    <w:rsid w:val="005F60AD"/>
    <w:rsid w:val="005F6D3C"/>
    <w:rsid w:val="00604570"/>
    <w:rsid w:val="006076D1"/>
    <w:rsid w:val="006101C3"/>
    <w:rsid w:val="0061159D"/>
    <w:rsid w:val="006163D8"/>
    <w:rsid w:val="006167E6"/>
    <w:rsid w:val="00622459"/>
    <w:rsid w:val="006270BF"/>
    <w:rsid w:val="00630042"/>
    <w:rsid w:val="00632B57"/>
    <w:rsid w:val="0063402C"/>
    <w:rsid w:val="00637D0E"/>
    <w:rsid w:val="00641CF0"/>
    <w:rsid w:val="00642742"/>
    <w:rsid w:val="006438DB"/>
    <w:rsid w:val="00643B50"/>
    <w:rsid w:val="00644305"/>
    <w:rsid w:val="0064432F"/>
    <w:rsid w:val="00644D3D"/>
    <w:rsid w:val="006458A9"/>
    <w:rsid w:val="006473AC"/>
    <w:rsid w:val="0065162B"/>
    <w:rsid w:val="006535D2"/>
    <w:rsid w:val="0065523F"/>
    <w:rsid w:val="0066264B"/>
    <w:rsid w:val="00663273"/>
    <w:rsid w:val="00665484"/>
    <w:rsid w:val="006667CB"/>
    <w:rsid w:val="00671007"/>
    <w:rsid w:val="00671F19"/>
    <w:rsid w:val="00673FEA"/>
    <w:rsid w:val="00675525"/>
    <w:rsid w:val="00675537"/>
    <w:rsid w:val="00683280"/>
    <w:rsid w:val="00686848"/>
    <w:rsid w:val="00690EC1"/>
    <w:rsid w:val="00693147"/>
    <w:rsid w:val="00695956"/>
    <w:rsid w:val="006959CB"/>
    <w:rsid w:val="00695F1C"/>
    <w:rsid w:val="00696ACF"/>
    <w:rsid w:val="006A75B5"/>
    <w:rsid w:val="006A76D1"/>
    <w:rsid w:val="006A7CB1"/>
    <w:rsid w:val="006A7EFC"/>
    <w:rsid w:val="006B224A"/>
    <w:rsid w:val="006B7367"/>
    <w:rsid w:val="006C09DF"/>
    <w:rsid w:val="006C1F85"/>
    <w:rsid w:val="006C2319"/>
    <w:rsid w:val="006C3E6C"/>
    <w:rsid w:val="006C4D65"/>
    <w:rsid w:val="006C4E7D"/>
    <w:rsid w:val="006C562C"/>
    <w:rsid w:val="006D1448"/>
    <w:rsid w:val="006D3CB1"/>
    <w:rsid w:val="006D520E"/>
    <w:rsid w:val="006D5B58"/>
    <w:rsid w:val="006D7ADD"/>
    <w:rsid w:val="006E0246"/>
    <w:rsid w:val="006E03DE"/>
    <w:rsid w:val="006E13BA"/>
    <w:rsid w:val="006E1FFE"/>
    <w:rsid w:val="006E3006"/>
    <w:rsid w:val="006E591E"/>
    <w:rsid w:val="006E6AB2"/>
    <w:rsid w:val="006F207B"/>
    <w:rsid w:val="006F4F7D"/>
    <w:rsid w:val="006F6073"/>
    <w:rsid w:val="006F742E"/>
    <w:rsid w:val="007001CF"/>
    <w:rsid w:val="0070638C"/>
    <w:rsid w:val="00706667"/>
    <w:rsid w:val="00707CD9"/>
    <w:rsid w:val="00712533"/>
    <w:rsid w:val="00712BBF"/>
    <w:rsid w:val="00716AA2"/>
    <w:rsid w:val="007200A1"/>
    <w:rsid w:val="00721ED6"/>
    <w:rsid w:val="007229D8"/>
    <w:rsid w:val="00724023"/>
    <w:rsid w:val="00724CAD"/>
    <w:rsid w:val="00726936"/>
    <w:rsid w:val="00726E17"/>
    <w:rsid w:val="0072787E"/>
    <w:rsid w:val="007305D9"/>
    <w:rsid w:val="0073327F"/>
    <w:rsid w:val="007340E3"/>
    <w:rsid w:val="00734A7A"/>
    <w:rsid w:val="0074054E"/>
    <w:rsid w:val="00740E71"/>
    <w:rsid w:val="007412B4"/>
    <w:rsid w:val="007412B8"/>
    <w:rsid w:val="0074204B"/>
    <w:rsid w:val="007428CE"/>
    <w:rsid w:val="00743E95"/>
    <w:rsid w:val="0074665B"/>
    <w:rsid w:val="00750172"/>
    <w:rsid w:val="00751510"/>
    <w:rsid w:val="00751784"/>
    <w:rsid w:val="00754996"/>
    <w:rsid w:val="00755F2F"/>
    <w:rsid w:val="00757909"/>
    <w:rsid w:val="0076078F"/>
    <w:rsid w:val="00764026"/>
    <w:rsid w:val="00766B6F"/>
    <w:rsid w:val="00767198"/>
    <w:rsid w:val="00771BB1"/>
    <w:rsid w:val="007723F9"/>
    <w:rsid w:val="00772CC1"/>
    <w:rsid w:val="00772F6B"/>
    <w:rsid w:val="00774831"/>
    <w:rsid w:val="00775DFE"/>
    <w:rsid w:val="00777499"/>
    <w:rsid w:val="00781F19"/>
    <w:rsid w:val="00782B1F"/>
    <w:rsid w:val="007831FB"/>
    <w:rsid w:val="00791F4A"/>
    <w:rsid w:val="0079370B"/>
    <w:rsid w:val="00793A23"/>
    <w:rsid w:val="00794C02"/>
    <w:rsid w:val="007959BB"/>
    <w:rsid w:val="00796034"/>
    <w:rsid w:val="007960C7"/>
    <w:rsid w:val="00796D9F"/>
    <w:rsid w:val="00797C82"/>
    <w:rsid w:val="007A191A"/>
    <w:rsid w:val="007A78DB"/>
    <w:rsid w:val="007C0BE8"/>
    <w:rsid w:val="007C1AC6"/>
    <w:rsid w:val="007C239A"/>
    <w:rsid w:val="007C3CE5"/>
    <w:rsid w:val="007C5717"/>
    <w:rsid w:val="007C5B94"/>
    <w:rsid w:val="007C7033"/>
    <w:rsid w:val="007D13A8"/>
    <w:rsid w:val="007D3687"/>
    <w:rsid w:val="007D6305"/>
    <w:rsid w:val="007D680F"/>
    <w:rsid w:val="007D7004"/>
    <w:rsid w:val="007D76EB"/>
    <w:rsid w:val="007E21A6"/>
    <w:rsid w:val="007E59AB"/>
    <w:rsid w:val="007F0458"/>
    <w:rsid w:val="007F5CF1"/>
    <w:rsid w:val="00800CCA"/>
    <w:rsid w:val="008015FA"/>
    <w:rsid w:val="00801A6C"/>
    <w:rsid w:val="00803B18"/>
    <w:rsid w:val="0080479B"/>
    <w:rsid w:val="00807DBD"/>
    <w:rsid w:val="008140B1"/>
    <w:rsid w:val="00815666"/>
    <w:rsid w:val="00817187"/>
    <w:rsid w:val="0081771F"/>
    <w:rsid w:val="008178AF"/>
    <w:rsid w:val="00821D8A"/>
    <w:rsid w:val="00823F0C"/>
    <w:rsid w:val="00824ABE"/>
    <w:rsid w:val="00827865"/>
    <w:rsid w:val="00831D45"/>
    <w:rsid w:val="008333AE"/>
    <w:rsid w:val="0083469F"/>
    <w:rsid w:val="00834A8F"/>
    <w:rsid w:val="00835DC8"/>
    <w:rsid w:val="00836140"/>
    <w:rsid w:val="00837429"/>
    <w:rsid w:val="0084016E"/>
    <w:rsid w:val="008414E4"/>
    <w:rsid w:val="00841B30"/>
    <w:rsid w:val="00847034"/>
    <w:rsid w:val="00852DB2"/>
    <w:rsid w:val="0085781D"/>
    <w:rsid w:val="00865D1C"/>
    <w:rsid w:val="00866332"/>
    <w:rsid w:val="00866807"/>
    <w:rsid w:val="00872189"/>
    <w:rsid w:val="008729FB"/>
    <w:rsid w:val="008733F3"/>
    <w:rsid w:val="00873423"/>
    <w:rsid w:val="00875548"/>
    <w:rsid w:val="008759D8"/>
    <w:rsid w:val="00876756"/>
    <w:rsid w:val="0087715F"/>
    <w:rsid w:val="00880116"/>
    <w:rsid w:val="0088042C"/>
    <w:rsid w:val="00881250"/>
    <w:rsid w:val="0088230D"/>
    <w:rsid w:val="00883840"/>
    <w:rsid w:val="008843A6"/>
    <w:rsid w:val="00885248"/>
    <w:rsid w:val="008864A3"/>
    <w:rsid w:val="0088797D"/>
    <w:rsid w:val="008901C3"/>
    <w:rsid w:val="00892BD6"/>
    <w:rsid w:val="00893A37"/>
    <w:rsid w:val="00894C0C"/>
    <w:rsid w:val="008952E6"/>
    <w:rsid w:val="00895481"/>
    <w:rsid w:val="00896BFE"/>
    <w:rsid w:val="00896F27"/>
    <w:rsid w:val="008977D6"/>
    <w:rsid w:val="008A63F6"/>
    <w:rsid w:val="008B02E0"/>
    <w:rsid w:val="008B12CE"/>
    <w:rsid w:val="008B58EC"/>
    <w:rsid w:val="008B5CD6"/>
    <w:rsid w:val="008B7114"/>
    <w:rsid w:val="008B72B4"/>
    <w:rsid w:val="008C11DD"/>
    <w:rsid w:val="008C1B32"/>
    <w:rsid w:val="008C3C1E"/>
    <w:rsid w:val="008C4CA9"/>
    <w:rsid w:val="008C66B2"/>
    <w:rsid w:val="008C75E2"/>
    <w:rsid w:val="008C7EDB"/>
    <w:rsid w:val="008D129A"/>
    <w:rsid w:val="008D1D24"/>
    <w:rsid w:val="008D2D9B"/>
    <w:rsid w:val="008D33AB"/>
    <w:rsid w:val="008D478A"/>
    <w:rsid w:val="008D66C0"/>
    <w:rsid w:val="008D7A32"/>
    <w:rsid w:val="008E079D"/>
    <w:rsid w:val="008E07E1"/>
    <w:rsid w:val="008E0920"/>
    <w:rsid w:val="008E0A2C"/>
    <w:rsid w:val="008E534A"/>
    <w:rsid w:val="008E5BFE"/>
    <w:rsid w:val="008F0513"/>
    <w:rsid w:val="008F0A5B"/>
    <w:rsid w:val="008F0B31"/>
    <w:rsid w:val="008F0F18"/>
    <w:rsid w:val="008F1069"/>
    <w:rsid w:val="008F1D4B"/>
    <w:rsid w:val="008F21F5"/>
    <w:rsid w:val="008F3972"/>
    <w:rsid w:val="008F511C"/>
    <w:rsid w:val="008F640D"/>
    <w:rsid w:val="008F77D5"/>
    <w:rsid w:val="00901E05"/>
    <w:rsid w:val="00902FF1"/>
    <w:rsid w:val="0090314E"/>
    <w:rsid w:val="009065D4"/>
    <w:rsid w:val="009069D7"/>
    <w:rsid w:val="00912324"/>
    <w:rsid w:val="0091279D"/>
    <w:rsid w:val="00912CBB"/>
    <w:rsid w:val="00913B01"/>
    <w:rsid w:val="0091433B"/>
    <w:rsid w:val="009145CC"/>
    <w:rsid w:val="00915A1F"/>
    <w:rsid w:val="009179C4"/>
    <w:rsid w:val="009200AC"/>
    <w:rsid w:val="00924648"/>
    <w:rsid w:val="0092563C"/>
    <w:rsid w:val="00925AF1"/>
    <w:rsid w:val="0092727B"/>
    <w:rsid w:val="00930D75"/>
    <w:rsid w:val="009319A9"/>
    <w:rsid w:val="00932CB7"/>
    <w:rsid w:val="00933C6B"/>
    <w:rsid w:val="00937785"/>
    <w:rsid w:val="00940324"/>
    <w:rsid w:val="009411AE"/>
    <w:rsid w:val="00951BC1"/>
    <w:rsid w:val="009534AA"/>
    <w:rsid w:val="009535BA"/>
    <w:rsid w:val="009540ED"/>
    <w:rsid w:val="009541CF"/>
    <w:rsid w:val="00954D25"/>
    <w:rsid w:val="00965E96"/>
    <w:rsid w:val="00966393"/>
    <w:rsid w:val="0096736D"/>
    <w:rsid w:val="00972D93"/>
    <w:rsid w:val="00972FD7"/>
    <w:rsid w:val="009731F9"/>
    <w:rsid w:val="00974A04"/>
    <w:rsid w:val="00976D98"/>
    <w:rsid w:val="00980240"/>
    <w:rsid w:val="009847AF"/>
    <w:rsid w:val="00984E48"/>
    <w:rsid w:val="0098633C"/>
    <w:rsid w:val="00991093"/>
    <w:rsid w:val="00992377"/>
    <w:rsid w:val="00994866"/>
    <w:rsid w:val="009965F5"/>
    <w:rsid w:val="00997F69"/>
    <w:rsid w:val="009A0905"/>
    <w:rsid w:val="009A09F2"/>
    <w:rsid w:val="009A11EC"/>
    <w:rsid w:val="009A3154"/>
    <w:rsid w:val="009A5C0A"/>
    <w:rsid w:val="009A79C4"/>
    <w:rsid w:val="009B02F1"/>
    <w:rsid w:val="009B0C00"/>
    <w:rsid w:val="009B132B"/>
    <w:rsid w:val="009B1A57"/>
    <w:rsid w:val="009B1CE1"/>
    <w:rsid w:val="009B213B"/>
    <w:rsid w:val="009B2BA4"/>
    <w:rsid w:val="009B44FD"/>
    <w:rsid w:val="009B467D"/>
    <w:rsid w:val="009B608F"/>
    <w:rsid w:val="009C0233"/>
    <w:rsid w:val="009C44B5"/>
    <w:rsid w:val="009C4BCA"/>
    <w:rsid w:val="009C5F4D"/>
    <w:rsid w:val="009C6202"/>
    <w:rsid w:val="009C630E"/>
    <w:rsid w:val="009D033B"/>
    <w:rsid w:val="009D0A12"/>
    <w:rsid w:val="009D1325"/>
    <w:rsid w:val="009D1885"/>
    <w:rsid w:val="009D1C32"/>
    <w:rsid w:val="009D3241"/>
    <w:rsid w:val="009E2482"/>
    <w:rsid w:val="009E59DE"/>
    <w:rsid w:val="009E6288"/>
    <w:rsid w:val="009E7F71"/>
    <w:rsid w:val="009F206F"/>
    <w:rsid w:val="009F3272"/>
    <w:rsid w:val="009F5249"/>
    <w:rsid w:val="009F5A5F"/>
    <w:rsid w:val="009F7E35"/>
    <w:rsid w:val="00A02028"/>
    <w:rsid w:val="00A0584A"/>
    <w:rsid w:val="00A11C46"/>
    <w:rsid w:val="00A13500"/>
    <w:rsid w:val="00A1472E"/>
    <w:rsid w:val="00A169E6"/>
    <w:rsid w:val="00A20AC4"/>
    <w:rsid w:val="00A228F1"/>
    <w:rsid w:val="00A23CE1"/>
    <w:rsid w:val="00A24FB2"/>
    <w:rsid w:val="00A2532F"/>
    <w:rsid w:val="00A26F46"/>
    <w:rsid w:val="00A301CC"/>
    <w:rsid w:val="00A30D52"/>
    <w:rsid w:val="00A328F2"/>
    <w:rsid w:val="00A35759"/>
    <w:rsid w:val="00A37A6C"/>
    <w:rsid w:val="00A37FBA"/>
    <w:rsid w:val="00A41CB4"/>
    <w:rsid w:val="00A42275"/>
    <w:rsid w:val="00A42329"/>
    <w:rsid w:val="00A43B89"/>
    <w:rsid w:val="00A44419"/>
    <w:rsid w:val="00A45531"/>
    <w:rsid w:val="00A45A0E"/>
    <w:rsid w:val="00A47B12"/>
    <w:rsid w:val="00A524D5"/>
    <w:rsid w:val="00A54F43"/>
    <w:rsid w:val="00A609E6"/>
    <w:rsid w:val="00A6311A"/>
    <w:rsid w:val="00A640B9"/>
    <w:rsid w:val="00A65233"/>
    <w:rsid w:val="00A657A4"/>
    <w:rsid w:val="00A65F15"/>
    <w:rsid w:val="00A66987"/>
    <w:rsid w:val="00A67431"/>
    <w:rsid w:val="00A727AF"/>
    <w:rsid w:val="00A7466E"/>
    <w:rsid w:val="00A752AC"/>
    <w:rsid w:val="00A76459"/>
    <w:rsid w:val="00A76D42"/>
    <w:rsid w:val="00A81D83"/>
    <w:rsid w:val="00A82A7F"/>
    <w:rsid w:val="00A83745"/>
    <w:rsid w:val="00A837AA"/>
    <w:rsid w:val="00A83B20"/>
    <w:rsid w:val="00A90383"/>
    <w:rsid w:val="00A909C6"/>
    <w:rsid w:val="00A92374"/>
    <w:rsid w:val="00A979AD"/>
    <w:rsid w:val="00AA06FB"/>
    <w:rsid w:val="00AA4E84"/>
    <w:rsid w:val="00AA5438"/>
    <w:rsid w:val="00AA7E72"/>
    <w:rsid w:val="00AB02B5"/>
    <w:rsid w:val="00AB0CD3"/>
    <w:rsid w:val="00AB2252"/>
    <w:rsid w:val="00AB27E2"/>
    <w:rsid w:val="00AB5247"/>
    <w:rsid w:val="00AC0CC0"/>
    <w:rsid w:val="00AC28BC"/>
    <w:rsid w:val="00AC32C8"/>
    <w:rsid w:val="00AC4B8B"/>
    <w:rsid w:val="00AC768D"/>
    <w:rsid w:val="00AD1337"/>
    <w:rsid w:val="00AD1B1C"/>
    <w:rsid w:val="00AD20F9"/>
    <w:rsid w:val="00AD4CAB"/>
    <w:rsid w:val="00AD639B"/>
    <w:rsid w:val="00AD69A2"/>
    <w:rsid w:val="00AD69DF"/>
    <w:rsid w:val="00AD7331"/>
    <w:rsid w:val="00AF03F1"/>
    <w:rsid w:val="00AF2583"/>
    <w:rsid w:val="00AF411D"/>
    <w:rsid w:val="00AF5CEB"/>
    <w:rsid w:val="00AF644E"/>
    <w:rsid w:val="00AF6994"/>
    <w:rsid w:val="00AF7248"/>
    <w:rsid w:val="00AF75A8"/>
    <w:rsid w:val="00B004A2"/>
    <w:rsid w:val="00B01DA2"/>
    <w:rsid w:val="00B03A3A"/>
    <w:rsid w:val="00B042B7"/>
    <w:rsid w:val="00B05798"/>
    <w:rsid w:val="00B07729"/>
    <w:rsid w:val="00B11754"/>
    <w:rsid w:val="00B12603"/>
    <w:rsid w:val="00B14A21"/>
    <w:rsid w:val="00B21733"/>
    <w:rsid w:val="00B21997"/>
    <w:rsid w:val="00B24426"/>
    <w:rsid w:val="00B26525"/>
    <w:rsid w:val="00B27114"/>
    <w:rsid w:val="00B3084F"/>
    <w:rsid w:val="00B30FD9"/>
    <w:rsid w:val="00B32881"/>
    <w:rsid w:val="00B373C3"/>
    <w:rsid w:val="00B41E54"/>
    <w:rsid w:val="00B42718"/>
    <w:rsid w:val="00B438C3"/>
    <w:rsid w:val="00B43D10"/>
    <w:rsid w:val="00B43E90"/>
    <w:rsid w:val="00B44B32"/>
    <w:rsid w:val="00B44BC8"/>
    <w:rsid w:val="00B54D9E"/>
    <w:rsid w:val="00B60A04"/>
    <w:rsid w:val="00B612C6"/>
    <w:rsid w:val="00B61855"/>
    <w:rsid w:val="00B650C0"/>
    <w:rsid w:val="00B65FDD"/>
    <w:rsid w:val="00B6692B"/>
    <w:rsid w:val="00B67391"/>
    <w:rsid w:val="00B67B70"/>
    <w:rsid w:val="00B67DC0"/>
    <w:rsid w:val="00B74234"/>
    <w:rsid w:val="00B74EE7"/>
    <w:rsid w:val="00B75071"/>
    <w:rsid w:val="00B77387"/>
    <w:rsid w:val="00B81EC7"/>
    <w:rsid w:val="00B829F3"/>
    <w:rsid w:val="00B86552"/>
    <w:rsid w:val="00B86834"/>
    <w:rsid w:val="00B8785C"/>
    <w:rsid w:val="00B91DFA"/>
    <w:rsid w:val="00B92138"/>
    <w:rsid w:val="00B95098"/>
    <w:rsid w:val="00B955BA"/>
    <w:rsid w:val="00B97F03"/>
    <w:rsid w:val="00BA1A80"/>
    <w:rsid w:val="00BA2AA3"/>
    <w:rsid w:val="00BA438E"/>
    <w:rsid w:val="00BA45AF"/>
    <w:rsid w:val="00BA77D5"/>
    <w:rsid w:val="00BB18B0"/>
    <w:rsid w:val="00BB4421"/>
    <w:rsid w:val="00BB47E9"/>
    <w:rsid w:val="00BB4E21"/>
    <w:rsid w:val="00BB5163"/>
    <w:rsid w:val="00BB5A43"/>
    <w:rsid w:val="00BB7F01"/>
    <w:rsid w:val="00BB7FB3"/>
    <w:rsid w:val="00BC1E4A"/>
    <w:rsid w:val="00BC6BB7"/>
    <w:rsid w:val="00BD298F"/>
    <w:rsid w:val="00BD4F42"/>
    <w:rsid w:val="00BD6931"/>
    <w:rsid w:val="00BE235E"/>
    <w:rsid w:val="00BE241B"/>
    <w:rsid w:val="00BE2712"/>
    <w:rsid w:val="00BE29D4"/>
    <w:rsid w:val="00BE336B"/>
    <w:rsid w:val="00BE4A58"/>
    <w:rsid w:val="00BE75D0"/>
    <w:rsid w:val="00BF11FB"/>
    <w:rsid w:val="00BF54CF"/>
    <w:rsid w:val="00C00089"/>
    <w:rsid w:val="00C0063C"/>
    <w:rsid w:val="00C0378F"/>
    <w:rsid w:val="00C054BE"/>
    <w:rsid w:val="00C05623"/>
    <w:rsid w:val="00C10F63"/>
    <w:rsid w:val="00C1228C"/>
    <w:rsid w:val="00C126F1"/>
    <w:rsid w:val="00C13E16"/>
    <w:rsid w:val="00C14659"/>
    <w:rsid w:val="00C14824"/>
    <w:rsid w:val="00C15F53"/>
    <w:rsid w:val="00C177F5"/>
    <w:rsid w:val="00C17872"/>
    <w:rsid w:val="00C179F5"/>
    <w:rsid w:val="00C20E9C"/>
    <w:rsid w:val="00C21C43"/>
    <w:rsid w:val="00C23E19"/>
    <w:rsid w:val="00C257B4"/>
    <w:rsid w:val="00C268A9"/>
    <w:rsid w:val="00C273F8"/>
    <w:rsid w:val="00C27CE7"/>
    <w:rsid w:val="00C30F3F"/>
    <w:rsid w:val="00C3231B"/>
    <w:rsid w:val="00C32E42"/>
    <w:rsid w:val="00C34192"/>
    <w:rsid w:val="00C36816"/>
    <w:rsid w:val="00C4188E"/>
    <w:rsid w:val="00C42D7F"/>
    <w:rsid w:val="00C4482F"/>
    <w:rsid w:val="00C44894"/>
    <w:rsid w:val="00C473AA"/>
    <w:rsid w:val="00C502C5"/>
    <w:rsid w:val="00C510E4"/>
    <w:rsid w:val="00C517FD"/>
    <w:rsid w:val="00C539DD"/>
    <w:rsid w:val="00C565A2"/>
    <w:rsid w:val="00C609BB"/>
    <w:rsid w:val="00C63489"/>
    <w:rsid w:val="00C648F0"/>
    <w:rsid w:val="00C6514D"/>
    <w:rsid w:val="00C666ED"/>
    <w:rsid w:val="00C66D33"/>
    <w:rsid w:val="00C70148"/>
    <w:rsid w:val="00C75BD0"/>
    <w:rsid w:val="00C82D8A"/>
    <w:rsid w:val="00C8638B"/>
    <w:rsid w:val="00C927EA"/>
    <w:rsid w:val="00C947E0"/>
    <w:rsid w:val="00C968B7"/>
    <w:rsid w:val="00CA008A"/>
    <w:rsid w:val="00CA15B7"/>
    <w:rsid w:val="00CA2AB5"/>
    <w:rsid w:val="00CA2E45"/>
    <w:rsid w:val="00CA2EBD"/>
    <w:rsid w:val="00CA3928"/>
    <w:rsid w:val="00CA418B"/>
    <w:rsid w:val="00CA4692"/>
    <w:rsid w:val="00CB4BF5"/>
    <w:rsid w:val="00CB5845"/>
    <w:rsid w:val="00CB61C4"/>
    <w:rsid w:val="00CB6CD0"/>
    <w:rsid w:val="00CC18E5"/>
    <w:rsid w:val="00CC76E3"/>
    <w:rsid w:val="00CD0393"/>
    <w:rsid w:val="00CD0BCE"/>
    <w:rsid w:val="00CD0C68"/>
    <w:rsid w:val="00CD10BF"/>
    <w:rsid w:val="00CD13BA"/>
    <w:rsid w:val="00CD169E"/>
    <w:rsid w:val="00CD1B07"/>
    <w:rsid w:val="00CD1BD2"/>
    <w:rsid w:val="00CD2362"/>
    <w:rsid w:val="00CD2651"/>
    <w:rsid w:val="00CD342A"/>
    <w:rsid w:val="00CD3D4E"/>
    <w:rsid w:val="00CD488A"/>
    <w:rsid w:val="00CE06D4"/>
    <w:rsid w:val="00CE2966"/>
    <w:rsid w:val="00CE3FE3"/>
    <w:rsid w:val="00CF02D2"/>
    <w:rsid w:val="00CF0AC6"/>
    <w:rsid w:val="00CF0AF7"/>
    <w:rsid w:val="00CF1054"/>
    <w:rsid w:val="00CF142E"/>
    <w:rsid w:val="00CF23B6"/>
    <w:rsid w:val="00CF2825"/>
    <w:rsid w:val="00CF38F5"/>
    <w:rsid w:val="00CF3AE7"/>
    <w:rsid w:val="00CF3B61"/>
    <w:rsid w:val="00CF3CAC"/>
    <w:rsid w:val="00CF4FED"/>
    <w:rsid w:val="00CF5A19"/>
    <w:rsid w:val="00CF743F"/>
    <w:rsid w:val="00CF7AA6"/>
    <w:rsid w:val="00CF7DDD"/>
    <w:rsid w:val="00D0036F"/>
    <w:rsid w:val="00D00B77"/>
    <w:rsid w:val="00D05E1D"/>
    <w:rsid w:val="00D064A1"/>
    <w:rsid w:val="00D06C73"/>
    <w:rsid w:val="00D10265"/>
    <w:rsid w:val="00D11BEF"/>
    <w:rsid w:val="00D11EEC"/>
    <w:rsid w:val="00D120A3"/>
    <w:rsid w:val="00D15E3B"/>
    <w:rsid w:val="00D16A0C"/>
    <w:rsid w:val="00D17D3E"/>
    <w:rsid w:val="00D224B0"/>
    <w:rsid w:val="00D232DE"/>
    <w:rsid w:val="00D23DFA"/>
    <w:rsid w:val="00D24DE2"/>
    <w:rsid w:val="00D25682"/>
    <w:rsid w:val="00D25C3D"/>
    <w:rsid w:val="00D25CBF"/>
    <w:rsid w:val="00D26CCE"/>
    <w:rsid w:val="00D31317"/>
    <w:rsid w:val="00D3399C"/>
    <w:rsid w:val="00D348B9"/>
    <w:rsid w:val="00D352E9"/>
    <w:rsid w:val="00D358B5"/>
    <w:rsid w:val="00D35C53"/>
    <w:rsid w:val="00D41340"/>
    <w:rsid w:val="00D420D2"/>
    <w:rsid w:val="00D42DC1"/>
    <w:rsid w:val="00D4553D"/>
    <w:rsid w:val="00D47055"/>
    <w:rsid w:val="00D53D41"/>
    <w:rsid w:val="00D5730B"/>
    <w:rsid w:val="00D603BD"/>
    <w:rsid w:val="00D63DA5"/>
    <w:rsid w:val="00D646A2"/>
    <w:rsid w:val="00D66353"/>
    <w:rsid w:val="00D71F3A"/>
    <w:rsid w:val="00D723A3"/>
    <w:rsid w:val="00D7276F"/>
    <w:rsid w:val="00D7423B"/>
    <w:rsid w:val="00D7557F"/>
    <w:rsid w:val="00D766C4"/>
    <w:rsid w:val="00D7672A"/>
    <w:rsid w:val="00D778CD"/>
    <w:rsid w:val="00D77DBE"/>
    <w:rsid w:val="00D8249F"/>
    <w:rsid w:val="00D83066"/>
    <w:rsid w:val="00D8480F"/>
    <w:rsid w:val="00D85A1F"/>
    <w:rsid w:val="00D86F03"/>
    <w:rsid w:val="00D963F0"/>
    <w:rsid w:val="00D972BA"/>
    <w:rsid w:val="00DA190B"/>
    <w:rsid w:val="00DA1DF4"/>
    <w:rsid w:val="00DA2548"/>
    <w:rsid w:val="00DA256A"/>
    <w:rsid w:val="00DA5F40"/>
    <w:rsid w:val="00DA6334"/>
    <w:rsid w:val="00DA7DAA"/>
    <w:rsid w:val="00DB2130"/>
    <w:rsid w:val="00DB3049"/>
    <w:rsid w:val="00DB3B8C"/>
    <w:rsid w:val="00DB420F"/>
    <w:rsid w:val="00DB6A1C"/>
    <w:rsid w:val="00DB72F9"/>
    <w:rsid w:val="00DB7C73"/>
    <w:rsid w:val="00DC11EE"/>
    <w:rsid w:val="00DC1F9B"/>
    <w:rsid w:val="00DC221E"/>
    <w:rsid w:val="00DC6119"/>
    <w:rsid w:val="00DC64A3"/>
    <w:rsid w:val="00DC650E"/>
    <w:rsid w:val="00DD0619"/>
    <w:rsid w:val="00DD08D8"/>
    <w:rsid w:val="00DD3CB5"/>
    <w:rsid w:val="00DD3CFC"/>
    <w:rsid w:val="00DD437A"/>
    <w:rsid w:val="00DD7624"/>
    <w:rsid w:val="00DE09EF"/>
    <w:rsid w:val="00DE1A3B"/>
    <w:rsid w:val="00DE1D5C"/>
    <w:rsid w:val="00DE4A58"/>
    <w:rsid w:val="00DE6BD5"/>
    <w:rsid w:val="00DE7C5A"/>
    <w:rsid w:val="00DF055E"/>
    <w:rsid w:val="00DF185A"/>
    <w:rsid w:val="00DF5BEB"/>
    <w:rsid w:val="00DF7173"/>
    <w:rsid w:val="00DF74FA"/>
    <w:rsid w:val="00E00D1A"/>
    <w:rsid w:val="00E04B55"/>
    <w:rsid w:val="00E06824"/>
    <w:rsid w:val="00E0709E"/>
    <w:rsid w:val="00E070E9"/>
    <w:rsid w:val="00E0771C"/>
    <w:rsid w:val="00E12410"/>
    <w:rsid w:val="00E14074"/>
    <w:rsid w:val="00E14550"/>
    <w:rsid w:val="00E14A39"/>
    <w:rsid w:val="00E14C6A"/>
    <w:rsid w:val="00E1774E"/>
    <w:rsid w:val="00E210DD"/>
    <w:rsid w:val="00E21956"/>
    <w:rsid w:val="00E22EE5"/>
    <w:rsid w:val="00E23095"/>
    <w:rsid w:val="00E241D4"/>
    <w:rsid w:val="00E253F1"/>
    <w:rsid w:val="00E2678A"/>
    <w:rsid w:val="00E26B8A"/>
    <w:rsid w:val="00E30282"/>
    <w:rsid w:val="00E35BE6"/>
    <w:rsid w:val="00E37AAA"/>
    <w:rsid w:val="00E4124E"/>
    <w:rsid w:val="00E42487"/>
    <w:rsid w:val="00E42C13"/>
    <w:rsid w:val="00E4551D"/>
    <w:rsid w:val="00E50724"/>
    <w:rsid w:val="00E52A40"/>
    <w:rsid w:val="00E52A4E"/>
    <w:rsid w:val="00E53D34"/>
    <w:rsid w:val="00E5676A"/>
    <w:rsid w:val="00E620CA"/>
    <w:rsid w:val="00E63F51"/>
    <w:rsid w:val="00E702D5"/>
    <w:rsid w:val="00E71CA7"/>
    <w:rsid w:val="00E72019"/>
    <w:rsid w:val="00E729D1"/>
    <w:rsid w:val="00E7322D"/>
    <w:rsid w:val="00E73C17"/>
    <w:rsid w:val="00E74A55"/>
    <w:rsid w:val="00E756E6"/>
    <w:rsid w:val="00E75CA5"/>
    <w:rsid w:val="00E75DCD"/>
    <w:rsid w:val="00E808E7"/>
    <w:rsid w:val="00E818C2"/>
    <w:rsid w:val="00E8275C"/>
    <w:rsid w:val="00E83316"/>
    <w:rsid w:val="00E87DA8"/>
    <w:rsid w:val="00E91C91"/>
    <w:rsid w:val="00E92C95"/>
    <w:rsid w:val="00E95B2B"/>
    <w:rsid w:val="00EA04C2"/>
    <w:rsid w:val="00EA0854"/>
    <w:rsid w:val="00EA08A7"/>
    <w:rsid w:val="00EA0A72"/>
    <w:rsid w:val="00EA0DEC"/>
    <w:rsid w:val="00EA27AD"/>
    <w:rsid w:val="00EB09E9"/>
    <w:rsid w:val="00EB5F13"/>
    <w:rsid w:val="00EC1D4B"/>
    <w:rsid w:val="00EC31F9"/>
    <w:rsid w:val="00EC449D"/>
    <w:rsid w:val="00EC59AE"/>
    <w:rsid w:val="00EC600C"/>
    <w:rsid w:val="00EC6A3E"/>
    <w:rsid w:val="00ED1003"/>
    <w:rsid w:val="00ED3871"/>
    <w:rsid w:val="00ED4C3E"/>
    <w:rsid w:val="00ED5BAF"/>
    <w:rsid w:val="00ED650F"/>
    <w:rsid w:val="00EE037C"/>
    <w:rsid w:val="00EE1087"/>
    <w:rsid w:val="00EE1668"/>
    <w:rsid w:val="00EE22D7"/>
    <w:rsid w:val="00EE508B"/>
    <w:rsid w:val="00EE5FF4"/>
    <w:rsid w:val="00EF0335"/>
    <w:rsid w:val="00EF0FC5"/>
    <w:rsid w:val="00EF5A24"/>
    <w:rsid w:val="00EF695F"/>
    <w:rsid w:val="00EF712B"/>
    <w:rsid w:val="00F012F2"/>
    <w:rsid w:val="00F06D8D"/>
    <w:rsid w:val="00F11872"/>
    <w:rsid w:val="00F13E81"/>
    <w:rsid w:val="00F14A45"/>
    <w:rsid w:val="00F162FD"/>
    <w:rsid w:val="00F17C06"/>
    <w:rsid w:val="00F2201E"/>
    <w:rsid w:val="00F22724"/>
    <w:rsid w:val="00F2296C"/>
    <w:rsid w:val="00F229AB"/>
    <w:rsid w:val="00F26746"/>
    <w:rsid w:val="00F27A61"/>
    <w:rsid w:val="00F32B8F"/>
    <w:rsid w:val="00F33442"/>
    <w:rsid w:val="00F357CE"/>
    <w:rsid w:val="00F35CB4"/>
    <w:rsid w:val="00F407B8"/>
    <w:rsid w:val="00F40CE8"/>
    <w:rsid w:val="00F467E4"/>
    <w:rsid w:val="00F51376"/>
    <w:rsid w:val="00F522DA"/>
    <w:rsid w:val="00F5387C"/>
    <w:rsid w:val="00F54E71"/>
    <w:rsid w:val="00F57BF4"/>
    <w:rsid w:val="00F605DF"/>
    <w:rsid w:val="00F6090A"/>
    <w:rsid w:val="00F6352B"/>
    <w:rsid w:val="00F65AF9"/>
    <w:rsid w:val="00F65F42"/>
    <w:rsid w:val="00F65FDB"/>
    <w:rsid w:val="00F67631"/>
    <w:rsid w:val="00F67C62"/>
    <w:rsid w:val="00F7067C"/>
    <w:rsid w:val="00F71FE4"/>
    <w:rsid w:val="00F720AB"/>
    <w:rsid w:val="00F72E2C"/>
    <w:rsid w:val="00F73753"/>
    <w:rsid w:val="00F73E54"/>
    <w:rsid w:val="00F76849"/>
    <w:rsid w:val="00F76C4B"/>
    <w:rsid w:val="00F80668"/>
    <w:rsid w:val="00F830D2"/>
    <w:rsid w:val="00F8324F"/>
    <w:rsid w:val="00F8532E"/>
    <w:rsid w:val="00F855A7"/>
    <w:rsid w:val="00F862A7"/>
    <w:rsid w:val="00F87308"/>
    <w:rsid w:val="00F91824"/>
    <w:rsid w:val="00F91C73"/>
    <w:rsid w:val="00F91EA3"/>
    <w:rsid w:val="00F93ABD"/>
    <w:rsid w:val="00F95518"/>
    <w:rsid w:val="00F965F7"/>
    <w:rsid w:val="00F96613"/>
    <w:rsid w:val="00FA18EB"/>
    <w:rsid w:val="00FA20D9"/>
    <w:rsid w:val="00FA2BF3"/>
    <w:rsid w:val="00FA4C58"/>
    <w:rsid w:val="00FB0A1A"/>
    <w:rsid w:val="00FB64C2"/>
    <w:rsid w:val="00FB6CDC"/>
    <w:rsid w:val="00FC23FA"/>
    <w:rsid w:val="00FC3524"/>
    <w:rsid w:val="00FC4040"/>
    <w:rsid w:val="00FC4226"/>
    <w:rsid w:val="00FC6B07"/>
    <w:rsid w:val="00FC752A"/>
    <w:rsid w:val="00FD12DE"/>
    <w:rsid w:val="00FD2C2E"/>
    <w:rsid w:val="00FD5D89"/>
    <w:rsid w:val="00FD7D85"/>
    <w:rsid w:val="00FE6EFD"/>
    <w:rsid w:val="00FE7E28"/>
    <w:rsid w:val="00FF0E12"/>
    <w:rsid w:val="00FF1A71"/>
    <w:rsid w:val="00FF3161"/>
    <w:rsid w:val="00FF55CC"/>
    <w:rsid w:val="00FF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72"/>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72"/>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9021">
      <w:bodyDiv w:val="1"/>
      <w:marLeft w:val="0"/>
      <w:marRight w:val="0"/>
      <w:marTop w:val="0"/>
      <w:marBottom w:val="0"/>
      <w:divBdr>
        <w:top w:val="none" w:sz="0" w:space="0" w:color="auto"/>
        <w:left w:val="none" w:sz="0" w:space="0" w:color="auto"/>
        <w:bottom w:val="none" w:sz="0" w:space="0" w:color="auto"/>
        <w:right w:val="none" w:sz="0" w:space="0" w:color="auto"/>
      </w:divBdr>
    </w:div>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07229929">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2951863">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45A42-18DF-42D3-ABB7-AC6B5D23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17</Pages>
  <Words>6334</Words>
  <Characters>36110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42360</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19</cp:revision>
  <cp:lastPrinted>2018-09-19T07:20:00Z</cp:lastPrinted>
  <dcterms:created xsi:type="dcterms:W3CDTF">2018-09-19T10:09:00Z</dcterms:created>
  <dcterms:modified xsi:type="dcterms:W3CDTF">2018-09-21T08:49:00Z</dcterms:modified>
</cp:coreProperties>
</file>