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05" w:rsidRDefault="005F3605" w:rsidP="00012A87">
      <w:pPr>
        <w:pStyle w:val="ConsPlusNormal"/>
        <w:jc w:val="center"/>
        <w:outlineLvl w:val="0"/>
        <w:rPr>
          <w:rFonts w:ascii="Times New Roman" w:hAnsi="Times New Roman" w:cs="Times New Roman"/>
          <w:b/>
          <w:sz w:val="22"/>
          <w:szCs w:val="22"/>
        </w:rPr>
      </w:pPr>
    </w:p>
    <w:p w:rsidR="00012A87" w:rsidRPr="004011DA" w:rsidRDefault="00012A87" w:rsidP="00012A87">
      <w:pPr>
        <w:pStyle w:val="ConsPlusNormal"/>
        <w:jc w:val="center"/>
        <w:outlineLvl w:val="0"/>
        <w:rPr>
          <w:rFonts w:ascii="Times New Roman" w:hAnsi="Times New Roman" w:cs="Times New Roman"/>
          <w:b/>
          <w:sz w:val="22"/>
          <w:szCs w:val="22"/>
        </w:rPr>
      </w:pPr>
      <w:r w:rsidRPr="004011DA">
        <w:rPr>
          <w:rFonts w:ascii="Times New Roman" w:hAnsi="Times New Roman" w:cs="Times New Roman"/>
          <w:b/>
          <w:sz w:val="22"/>
          <w:szCs w:val="22"/>
        </w:rPr>
        <w:t xml:space="preserve">ПРОТОКОЛ </w:t>
      </w:r>
      <w:r w:rsidR="00C17872" w:rsidRPr="004011DA">
        <w:rPr>
          <w:rFonts w:ascii="Times New Roman" w:hAnsi="Times New Roman" w:cs="Times New Roman"/>
          <w:b/>
          <w:sz w:val="22"/>
          <w:szCs w:val="22"/>
        </w:rPr>
        <w:t>№</w:t>
      </w:r>
      <w:r w:rsidRPr="004011DA">
        <w:rPr>
          <w:rFonts w:ascii="Times New Roman" w:hAnsi="Times New Roman" w:cs="Times New Roman"/>
          <w:b/>
          <w:sz w:val="22"/>
          <w:szCs w:val="22"/>
        </w:rPr>
        <w:t xml:space="preserve"> </w:t>
      </w:r>
      <w:r w:rsidR="00853D25">
        <w:rPr>
          <w:rFonts w:ascii="Times New Roman" w:hAnsi="Times New Roman" w:cs="Times New Roman"/>
          <w:b/>
          <w:sz w:val="22"/>
          <w:szCs w:val="22"/>
        </w:rPr>
        <w:t>40</w:t>
      </w:r>
      <w:r w:rsidR="00966393" w:rsidRPr="004011DA">
        <w:rPr>
          <w:rFonts w:ascii="Times New Roman" w:hAnsi="Times New Roman" w:cs="Times New Roman"/>
          <w:b/>
          <w:sz w:val="22"/>
          <w:szCs w:val="22"/>
        </w:rPr>
        <w:t>/</w:t>
      </w:r>
      <w:r w:rsidR="00853D25">
        <w:rPr>
          <w:rFonts w:ascii="Times New Roman" w:hAnsi="Times New Roman" w:cs="Times New Roman"/>
          <w:b/>
          <w:sz w:val="22"/>
          <w:szCs w:val="22"/>
        </w:rPr>
        <w:t>27</w:t>
      </w:r>
      <w:r w:rsidR="00DF5BEB" w:rsidRPr="004011DA">
        <w:rPr>
          <w:rFonts w:ascii="Times New Roman" w:hAnsi="Times New Roman" w:cs="Times New Roman"/>
          <w:b/>
          <w:sz w:val="22"/>
          <w:szCs w:val="22"/>
        </w:rPr>
        <w:t>В</w:t>
      </w:r>
      <w:r w:rsidR="00966393" w:rsidRPr="004011DA">
        <w:rPr>
          <w:rFonts w:ascii="Times New Roman" w:hAnsi="Times New Roman" w:cs="Times New Roman"/>
          <w:b/>
          <w:sz w:val="22"/>
          <w:szCs w:val="22"/>
        </w:rPr>
        <w:t>-1</w:t>
      </w:r>
      <w:r w:rsidR="004D252A" w:rsidRPr="004011DA">
        <w:rPr>
          <w:rFonts w:ascii="Times New Roman" w:hAnsi="Times New Roman" w:cs="Times New Roman"/>
          <w:b/>
          <w:sz w:val="22"/>
          <w:szCs w:val="22"/>
        </w:rPr>
        <w:t>8</w:t>
      </w:r>
      <w:r w:rsidR="00CC5266">
        <w:rPr>
          <w:rFonts w:ascii="Times New Roman" w:hAnsi="Times New Roman" w:cs="Times New Roman"/>
          <w:b/>
          <w:sz w:val="22"/>
          <w:szCs w:val="22"/>
        </w:rPr>
        <w:t xml:space="preserve"> </w:t>
      </w:r>
    </w:p>
    <w:p w:rsidR="00012A87" w:rsidRPr="004011DA" w:rsidRDefault="00C17872" w:rsidP="00012A87">
      <w:pPr>
        <w:pStyle w:val="ConsPlusNormal"/>
        <w:jc w:val="center"/>
        <w:rPr>
          <w:rFonts w:ascii="Times New Roman" w:hAnsi="Times New Roman" w:cs="Times New Roman"/>
          <w:b/>
          <w:sz w:val="22"/>
          <w:szCs w:val="22"/>
        </w:rPr>
      </w:pPr>
      <w:r w:rsidRPr="004011DA">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4011DA">
        <w:rPr>
          <w:rFonts w:ascii="Times New Roman" w:hAnsi="Times New Roman" w:cs="Times New Roman"/>
          <w:b/>
          <w:sz w:val="22"/>
          <w:szCs w:val="22"/>
        </w:rPr>
        <w:t xml:space="preserve"> </w:t>
      </w:r>
      <w:r w:rsidRPr="004011DA">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4011DA">
        <w:rPr>
          <w:rFonts w:ascii="Times New Roman" w:hAnsi="Times New Roman" w:cs="Times New Roman"/>
          <w:b/>
          <w:sz w:val="22"/>
          <w:szCs w:val="22"/>
        </w:rPr>
        <w:t xml:space="preserve">                         </w:t>
      </w:r>
      <w:r w:rsidRPr="004011DA">
        <w:rPr>
          <w:rFonts w:ascii="Times New Roman" w:hAnsi="Times New Roman" w:cs="Times New Roman"/>
          <w:b/>
          <w:sz w:val="22"/>
          <w:szCs w:val="22"/>
        </w:rPr>
        <w:t>Санкт-Петербурга</w:t>
      </w:r>
      <w:r w:rsidR="004E0043" w:rsidRPr="004011DA">
        <w:rPr>
          <w:rFonts w:ascii="Times New Roman" w:hAnsi="Times New Roman" w:cs="Times New Roman"/>
          <w:sz w:val="22"/>
          <w:szCs w:val="22"/>
        </w:rPr>
        <w:t xml:space="preserve"> </w:t>
      </w:r>
    </w:p>
    <w:p w:rsidR="00012A87" w:rsidRPr="004011DA" w:rsidRDefault="00012A87" w:rsidP="00012A87">
      <w:pPr>
        <w:pStyle w:val="ConsPlusNormal"/>
        <w:ind w:firstLine="540"/>
        <w:jc w:val="both"/>
        <w:rPr>
          <w:rFonts w:ascii="Times New Roman" w:hAnsi="Times New Roman" w:cs="Times New Roman"/>
          <w:sz w:val="22"/>
          <w:szCs w:val="22"/>
        </w:rPr>
      </w:pPr>
    </w:p>
    <w:p w:rsidR="00C17872" w:rsidRPr="004011DA" w:rsidRDefault="00012A87" w:rsidP="00C17872">
      <w:pPr>
        <w:pStyle w:val="ConsPlusNormal"/>
        <w:ind w:firstLine="567"/>
        <w:rPr>
          <w:rFonts w:ascii="Times New Roman" w:hAnsi="Times New Roman" w:cs="Times New Roman"/>
          <w:sz w:val="22"/>
          <w:szCs w:val="22"/>
        </w:rPr>
      </w:pPr>
      <w:r w:rsidRPr="004011DA">
        <w:rPr>
          <w:rFonts w:ascii="Times New Roman" w:hAnsi="Times New Roman" w:cs="Times New Roman"/>
          <w:sz w:val="22"/>
          <w:szCs w:val="22"/>
        </w:rPr>
        <w:t>Санкт-Петербург</w:t>
      </w:r>
      <w:r w:rsidR="00C17872" w:rsidRPr="004011DA">
        <w:rPr>
          <w:rFonts w:ascii="Times New Roman" w:hAnsi="Times New Roman" w:cs="Times New Roman"/>
          <w:sz w:val="22"/>
          <w:szCs w:val="22"/>
        </w:rPr>
        <w:t xml:space="preserve">, Жилищный комитет, </w:t>
      </w:r>
    </w:p>
    <w:p w:rsidR="00012A87" w:rsidRPr="004011DA" w:rsidRDefault="00C17872" w:rsidP="00C17872">
      <w:pPr>
        <w:pStyle w:val="ConsPlusNormal"/>
        <w:ind w:firstLine="567"/>
        <w:rPr>
          <w:rFonts w:ascii="Times New Roman" w:hAnsi="Times New Roman" w:cs="Times New Roman"/>
          <w:sz w:val="22"/>
          <w:szCs w:val="22"/>
        </w:rPr>
      </w:pPr>
      <w:r w:rsidRPr="004011DA">
        <w:rPr>
          <w:rFonts w:ascii="Times New Roman" w:hAnsi="Times New Roman" w:cs="Times New Roman"/>
          <w:sz w:val="22"/>
          <w:szCs w:val="22"/>
        </w:rPr>
        <w:t>191011, пл. Островского, д. 11</w:t>
      </w:r>
      <w:r w:rsidRPr="004011DA">
        <w:rPr>
          <w:rFonts w:ascii="Times New Roman" w:hAnsi="Times New Roman" w:cs="Times New Roman"/>
          <w:sz w:val="22"/>
          <w:szCs w:val="22"/>
        </w:rPr>
        <w:tab/>
      </w:r>
      <w:r w:rsidRPr="004011DA">
        <w:rPr>
          <w:rFonts w:ascii="Times New Roman" w:hAnsi="Times New Roman" w:cs="Times New Roman"/>
          <w:sz w:val="22"/>
          <w:szCs w:val="22"/>
        </w:rPr>
        <w:tab/>
      </w:r>
      <w:r w:rsidRPr="004011DA">
        <w:rPr>
          <w:rFonts w:ascii="Times New Roman" w:hAnsi="Times New Roman" w:cs="Times New Roman"/>
          <w:sz w:val="22"/>
          <w:szCs w:val="22"/>
        </w:rPr>
        <w:tab/>
        <w:t xml:space="preserve">      </w:t>
      </w:r>
      <w:r w:rsidR="00DF055E" w:rsidRPr="004011DA">
        <w:rPr>
          <w:rFonts w:ascii="Times New Roman" w:hAnsi="Times New Roman" w:cs="Times New Roman"/>
          <w:sz w:val="22"/>
          <w:szCs w:val="22"/>
        </w:rPr>
        <w:t xml:space="preserve">                               </w:t>
      </w:r>
      <w:r w:rsidR="00853D25">
        <w:rPr>
          <w:rFonts w:ascii="Times New Roman" w:hAnsi="Times New Roman" w:cs="Times New Roman"/>
          <w:sz w:val="22"/>
          <w:szCs w:val="22"/>
        </w:rPr>
        <w:t>24</w:t>
      </w:r>
      <w:r w:rsidR="004D252A" w:rsidRPr="004011DA">
        <w:rPr>
          <w:rFonts w:ascii="Times New Roman" w:hAnsi="Times New Roman" w:cs="Times New Roman"/>
          <w:sz w:val="22"/>
          <w:szCs w:val="22"/>
        </w:rPr>
        <w:t xml:space="preserve"> </w:t>
      </w:r>
      <w:r w:rsidR="00853D25">
        <w:rPr>
          <w:rFonts w:ascii="Times New Roman" w:hAnsi="Times New Roman" w:cs="Times New Roman"/>
          <w:sz w:val="22"/>
          <w:szCs w:val="22"/>
        </w:rPr>
        <w:t>дека</w:t>
      </w:r>
      <w:r w:rsidR="00F72708">
        <w:rPr>
          <w:rFonts w:ascii="Times New Roman" w:hAnsi="Times New Roman" w:cs="Times New Roman"/>
          <w:sz w:val="22"/>
          <w:szCs w:val="22"/>
        </w:rPr>
        <w:t>бр</w:t>
      </w:r>
      <w:r w:rsidR="00CE0883">
        <w:rPr>
          <w:rFonts w:ascii="Times New Roman" w:hAnsi="Times New Roman" w:cs="Times New Roman"/>
          <w:sz w:val="22"/>
          <w:szCs w:val="22"/>
        </w:rPr>
        <w:t>я</w:t>
      </w:r>
      <w:r w:rsidR="004D252A" w:rsidRPr="004011DA">
        <w:rPr>
          <w:rFonts w:ascii="Times New Roman" w:hAnsi="Times New Roman" w:cs="Times New Roman"/>
          <w:sz w:val="22"/>
          <w:szCs w:val="22"/>
        </w:rPr>
        <w:t xml:space="preserve"> </w:t>
      </w:r>
      <w:r w:rsidR="00012A87" w:rsidRPr="004011DA">
        <w:rPr>
          <w:rFonts w:ascii="Times New Roman" w:hAnsi="Times New Roman" w:cs="Times New Roman"/>
          <w:sz w:val="22"/>
          <w:szCs w:val="22"/>
        </w:rPr>
        <w:t xml:space="preserve"> 20</w:t>
      </w:r>
      <w:r w:rsidR="006E591E" w:rsidRPr="004011DA">
        <w:rPr>
          <w:rFonts w:ascii="Times New Roman" w:hAnsi="Times New Roman" w:cs="Times New Roman"/>
          <w:sz w:val="22"/>
          <w:szCs w:val="22"/>
        </w:rPr>
        <w:t>1</w:t>
      </w:r>
      <w:r w:rsidR="004D252A" w:rsidRPr="004011DA">
        <w:rPr>
          <w:rFonts w:ascii="Times New Roman" w:hAnsi="Times New Roman" w:cs="Times New Roman"/>
          <w:sz w:val="22"/>
          <w:szCs w:val="22"/>
        </w:rPr>
        <w:t>8</w:t>
      </w:r>
      <w:r w:rsidR="00012A87" w:rsidRPr="004011DA">
        <w:rPr>
          <w:rFonts w:ascii="Times New Roman" w:hAnsi="Times New Roman" w:cs="Times New Roman"/>
          <w:sz w:val="22"/>
          <w:szCs w:val="22"/>
        </w:rPr>
        <w:t xml:space="preserve"> г. </w:t>
      </w:r>
      <w:r w:rsidR="00BB18B0" w:rsidRPr="004011DA">
        <w:rPr>
          <w:rFonts w:ascii="Times New Roman" w:hAnsi="Times New Roman" w:cs="Times New Roman"/>
          <w:sz w:val="22"/>
          <w:szCs w:val="22"/>
        </w:rPr>
        <w:t>1</w:t>
      </w:r>
      <w:r w:rsidR="00853D25">
        <w:rPr>
          <w:rFonts w:ascii="Times New Roman" w:hAnsi="Times New Roman" w:cs="Times New Roman"/>
          <w:sz w:val="22"/>
          <w:szCs w:val="22"/>
        </w:rPr>
        <w:t>6</w:t>
      </w:r>
      <w:r w:rsidR="00DA1DF4" w:rsidRPr="004011DA">
        <w:rPr>
          <w:rFonts w:ascii="Times New Roman" w:hAnsi="Times New Roman" w:cs="Times New Roman"/>
          <w:sz w:val="22"/>
          <w:szCs w:val="22"/>
        </w:rPr>
        <w:t xml:space="preserve"> </w:t>
      </w:r>
      <w:r w:rsidR="00012A87" w:rsidRPr="004011DA">
        <w:rPr>
          <w:rFonts w:ascii="Times New Roman" w:hAnsi="Times New Roman" w:cs="Times New Roman"/>
          <w:sz w:val="22"/>
          <w:szCs w:val="22"/>
        </w:rPr>
        <w:t xml:space="preserve">ч. </w:t>
      </w:r>
      <w:r w:rsidR="00F72708">
        <w:rPr>
          <w:rFonts w:ascii="Times New Roman" w:hAnsi="Times New Roman" w:cs="Times New Roman"/>
          <w:sz w:val="22"/>
          <w:szCs w:val="22"/>
        </w:rPr>
        <w:t>3</w:t>
      </w:r>
      <w:r w:rsidR="004E0043" w:rsidRPr="004011DA">
        <w:rPr>
          <w:rFonts w:ascii="Times New Roman" w:hAnsi="Times New Roman" w:cs="Times New Roman"/>
          <w:sz w:val="22"/>
          <w:szCs w:val="22"/>
        </w:rPr>
        <w:t>0</w:t>
      </w:r>
      <w:r w:rsidR="00012A87" w:rsidRPr="004011DA">
        <w:rPr>
          <w:rFonts w:ascii="Times New Roman" w:hAnsi="Times New Roman" w:cs="Times New Roman"/>
          <w:sz w:val="22"/>
          <w:szCs w:val="22"/>
        </w:rPr>
        <w:t xml:space="preserve"> мин.</w:t>
      </w:r>
    </w:p>
    <w:p w:rsidR="00012A87" w:rsidRPr="004011DA" w:rsidRDefault="00012A87" w:rsidP="00C17872">
      <w:pPr>
        <w:pStyle w:val="ConsPlusNormal"/>
        <w:ind w:firstLine="567"/>
        <w:jc w:val="both"/>
        <w:rPr>
          <w:rFonts w:ascii="Times New Roman" w:hAnsi="Times New Roman" w:cs="Times New Roman"/>
          <w:sz w:val="22"/>
          <w:szCs w:val="22"/>
        </w:rPr>
      </w:pPr>
    </w:p>
    <w:p w:rsidR="00C17872" w:rsidRDefault="00484731" w:rsidP="00C17872">
      <w:pPr>
        <w:pStyle w:val="ConsPlusNormal"/>
        <w:ind w:firstLine="567"/>
        <w:jc w:val="both"/>
        <w:rPr>
          <w:color w:val="7B7B7B"/>
          <w:sz w:val="18"/>
          <w:szCs w:val="18"/>
          <w:shd w:val="clear" w:color="auto" w:fill="FFFFFF"/>
        </w:rPr>
      </w:pPr>
      <w:r w:rsidRPr="004011DA">
        <w:rPr>
          <w:rFonts w:ascii="Times New Roman" w:hAnsi="Times New Roman" w:cs="Times New Roman"/>
          <w:sz w:val="22"/>
          <w:szCs w:val="22"/>
        </w:rPr>
        <w:t>Н</w:t>
      </w:r>
      <w:r w:rsidR="00C17872" w:rsidRPr="004011DA">
        <w:rPr>
          <w:rFonts w:ascii="Times New Roman" w:hAnsi="Times New Roman" w:cs="Times New Roman"/>
          <w:sz w:val="22"/>
          <w:szCs w:val="22"/>
        </w:rPr>
        <w:t xml:space="preserve">омер предварительного отбора: </w:t>
      </w:r>
      <w:r w:rsidR="00853D25">
        <w:rPr>
          <w:rFonts w:ascii="Times New Roman" w:hAnsi="Times New Roman" w:cs="Times New Roman"/>
          <w:sz w:val="22"/>
          <w:szCs w:val="22"/>
        </w:rPr>
        <w:t>27</w:t>
      </w:r>
      <w:r w:rsidR="00DF5BEB" w:rsidRPr="004011DA">
        <w:rPr>
          <w:rFonts w:ascii="Times New Roman" w:hAnsi="Times New Roman" w:cs="Times New Roman"/>
          <w:sz w:val="22"/>
          <w:szCs w:val="22"/>
        </w:rPr>
        <w:t>В</w:t>
      </w:r>
      <w:r w:rsidR="00F229AB" w:rsidRPr="004011DA">
        <w:rPr>
          <w:rFonts w:ascii="Times New Roman" w:hAnsi="Times New Roman" w:cs="Times New Roman"/>
          <w:sz w:val="22"/>
          <w:szCs w:val="22"/>
        </w:rPr>
        <w:t>-1</w:t>
      </w:r>
      <w:r w:rsidR="004D252A" w:rsidRPr="004011DA">
        <w:rPr>
          <w:rFonts w:ascii="Times New Roman" w:hAnsi="Times New Roman" w:cs="Times New Roman"/>
          <w:sz w:val="22"/>
          <w:szCs w:val="22"/>
        </w:rPr>
        <w:t>8</w:t>
      </w:r>
      <w:r w:rsidR="00AD2E45">
        <w:rPr>
          <w:rFonts w:ascii="Times New Roman" w:hAnsi="Times New Roman" w:cs="Times New Roman"/>
          <w:sz w:val="22"/>
          <w:szCs w:val="22"/>
        </w:rPr>
        <w:t>(</w:t>
      </w:r>
      <w:r w:rsidR="00853D25" w:rsidRPr="00853D25">
        <w:rPr>
          <w:rFonts w:ascii="Times New Roman" w:hAnsi="Times New Roman" w:cs="Times New Roman"/>
          <w:sz w:val="22"/>
          <w:szCs w:val="22"/>
        </w:rPr>
        <w:t>017220000051800065</w:t>
      </w:r>
      <w:r w:rsidR="00AD2E45">
        <w:rPr>
          <w:color w:val="7B7B7B"/>
          <w:sz w:val="18"/>
          <w:szCs w:val="18"/>
          <w:shd w:val="clear" w:color="auto" w:fill="FFFFFF"/>
        </w:rPr>
        <w:t>)</w:t>
      </w:r>
    </w:p>
    <w:p w:rsidR="003231F5" w:rsidRPr="004011DA" w:rsidRDefault="003231F5" w:rsidP="00C17872">
      <w:pPr>
        <w:pStyle w:val="ConsPlusNormal"/>
        <w:ind w:firstLine="567"/>
        <w:jc w:val="both"/>
        <w:rPr>
          <w:rFonts w:ascii="Times New Roman" w:hAnsi="Times New Roman" w:cs="Times New Roman"/>
          <w:sz w:val="22"/>
          <w:szCs w:val="22"/>
        </w:rPr>
      </w:pPr>
    </w:p>
    <w:p w:rsidR="00DF5BEB" w:rsidRDefault="00012A87" w:rsidP="00C17872">
      <w:pPr>
        <w:pStyle w:val="ConsPlusNormal"/>
        <w:ind w:firstLine="567"/>
        <w:jc w:val="both"/>
        <w:rPr>
          <w:rFonts w:ascii="Times New Roman" w:hAnsi="Times New Roman" w:cs="Times New Roman"/>
          <w:color w:val="000000"/>
          <w:sz w:val="22"/>
          <w:szCs w:val="22"/>
        </w:rPr>
      </w:pPr>
      <w:r w:rsidRPr="004011DA">
        <w:rPr>
          <w:rFonts w:ascii="Times New Roman" w:hAnsi="Times New Roman" w:cs="Times New Roman"/>
          <w:sz w:val="22"/>
          <w:szCs w:val="22"/>
        </w:rPr>
        <w:t xml:space="preserve">Наименование </w:t>
      </w:r>
      <w:r w:rsidR="00C17872" w:rsidRPr="004011DA">
        <w:rPr>
          <w:rFonts w:ascii="Times New Roman" w:hAnsi="Times New Roman" w:cs="Times New Roman"/>
          <w:sz w:val="22"/>
          <w:szCs w:val="22"/>
        </w:rPr>
        <w:t>предварительного отбора</w:t>
      </w:r>
      <w:r w:rsidRPr="004011DA">
        <w:rPr>
          <w:rFonts w:ascii="Times New Roman" w:hAnsi="Times New Roman" w:cs="Times New Roman"/>
          <w:sz w:val="22"/>
          <w:szCs w:val="22"/>
        </w:rPr>
        <w:t xml:space="preserve">: </w:t>
      </w:r>
      <w:r w:rsidR="00BA1A80" w:rsidRPr="004011DA">
        <w:rPr>
          <w:rFonts w:ascii="Times New Roman" w:hAnsi="Times New Roman" w:cs="Times New Roman"/>
          <w:color w:val="000000"/>
          <w:sz w:val="22"/>
          <w:szCs w:val="22"/>
        </w:rPr>
        <w:t xml:space="preserve">предварительный отбор </w:t>
      </w:r>
      <w:r w:rsidR="007412B4" w:rsidRPr="004011DA">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в электронных аукционах, </w:t>
      </w:r>
      <w:r w:rsidR="00DF5BEB" w:rsidRPr="004011DA">
        <w:rPr>
          <w:rFonts w:ascii="Times New Roman" w:hAnsi="Times New Roman" w:cs="Times New Roman"/>
          <w:color w:val="000000"/>
          <w:sz w:val="22"/>
          <w:szCs w:val="22"/>
        </w:rPr>
        <w:t>предметом которых является оказание услуг и (или) выполнение работ по ремонту или замене лифтового оборудования, признанного непригодным для эксплуатации, ремонт лифтовых шахт.</w:t>
      </w:r>
    </w:p>
    <w:p w:rsidR="00E77AB5" w:rsidRPr="004011DA" w:rsidRDefault="00E77AB5" w:rsidP="00C17872">
      <w:pPr>
        <w:pStyle w:val="ConsPlusNormal"/>
        <w:ind w:firstLine="567"/>
        <w:jc w:val="both"/>
        <w:rPr>
          <w:rFonts w:ascii="Times New Roman" w:hAnsi="Times New Roman" w:cs="Times New Roman"/>
          <w:color w:val="000000"/>
          <w:sz w:val="22"/>
          <w:szCs w:val="22"/>
        </w:rPr>
      </w:pPr>
    </w:p>
    <w:p w:rsidR="00012A87" w:rsidRPr="004011DA" w:rsidRDefault="00484731" w:rsidP="00C17872">
      <w:pPr>
        <w:pStyle w:val="ConsPlusNormal"/>
        <w:ind w:firstLine="567"/>
        <w:jc w:val="both"/>
        <w:rPr>
          <w:rFonts w:ascii="Times New Roman" w:hAnsi="Times New Roman" w:cs="Times New Roman"/>
          <w:sz w:val="22"/>
          <w:szCs w:val="22"/>
        </w:rPr>
      </w:pPr>
      <w:r w:rsidRPr="004011DA">
        <w:rPr>
          <w:rFonts w:ascii="Times New Roman" w:hAnsi="Times New Roman" w:cs="Times New Roman"/>
          <w:sz w:val="22"/>
          <w:szCs w:val="22"/>
        </w:rPr>
        <w:t>Дата и место размещения извещения о проведении предварительного отбора</w:t>
      </w:r>
      <w:r w:rsidR="00BA1A80" w:rsidRPr="004011DA">
        <w:rPr>
          <w:rFonts w:ascii="Times New Roman" w:hAnsi="Times New Roman" w:cs="Times New Roman"/>
          <w:sz w:val="22"/>
          <w:szCs w:val="22"/>
        </w:rPr>
        <w:t>:</w:t>
      </w:r>
      <w:r w:rsidR="00E241D4" w:rsidRPr="004011DA">
        <w:rPr>
          <w:rFonts w:ascii="Times New Roman" w:hAnsi="Times New Roman" w:cs="Times New Roman"/>
          <w:sz w:val="22"/>
          <w:szCs w:val="22"/>
        </w:rPr>
        <w:t xml:space="preserve"> </w:t>
      </w:r>
    </w:p>
    <w:p w:rsidR="00BA1A80" w:rsidRPr="004011DA" w:rsidRDefault="00BA1A80" w:rsidP="00BA1A80">
      <w:pPr>
        <w:pStyle w:val="aa"/>
        <w:tabs>
          <w:tab w:val="left" w:pos="3060"/>
        </w:tabs>
        <w:ind w:left="0" w:right="2"/>
        <w:jc w:val="both"/>
        <w:rPr>
          <w:rFonts w:ascii="Times New Roman" w:hAnsi="Times New Roman"/>
          <w:u w:val="single"/>
        </w:rPr>
      </w:pPr>
      <w:r w:rsidRPr="004011DA">
        <w:rPr>
          <w:rFonts w:ascii="Times New Roman" w:hAnsi="Times New Roman"/>
        </w:rPr>
        <w:t xml:space="preserve">извещение о проведении предварительного отбора размещено </w:t>
      </w:r>
      <w:r w:rsidR="002F4799">
        <w:rPr>
          <w:rFonts w:ascii="Times New Roman" w:hAnsi="Times New Roman"/>
        </w:rPr>
        <w:t>19</w:t>
      </w:r>
      <w:r w:rsidR="004D252A" w:rsidRPr="004011DA">
        <w:rPr>
          <w:rFonts w:ascii="Times New Roman" w:hAnsi="Times New Roman"/>
        </w:rPr>
        <w:t>.</w:t>
      </w:r>
      <w:r w:rsidR="002F4799">
        <w:rPr>
          <w:rFonts w:ascii="Times New Roman" w:hAnsi="Times New Roman"/>
        </w:rPr>
        <w:t>11</w:t>
      </w:r>
      <w:r w:rsidR="004D252A" w:rsidRPr="004011DA">
        <w:rPr>
          <w:rFonts w:ascii="Times New Roman" w:hAnsi="Times New Roman"/>
        </w:rPr>
        <w:t xml:space="preserve">.2018 </w:t>
      </w:r>
      <w:r w:rsidR="00773950">
        <w:rPr>
          <w:rFonts w:ascii="Times New Roman" w:hAnsi="Times New Roman"/>
        </w:rPr>
        <w:t xml:space="preserve">на </w:t>
      </w:r>
      <w:r w:rsidR="00773950" w:rsidRPr="00773950">
        <w:rPr>
          <w:rFonts w:ascii="Times New Roman" w:hAnsi="Times New Roman"/>
        </w:rPr>
        <w:t>официальн</w:t>
      </w:r>
      <w:r w:rsidR="00773950">
        <w:rPr>
          <w:rFonts w:ascii="Times New Roman" w:hAnsi="Times New Roman"/>
        </w:rPr>
        <w:t>ом</w:t>
      </w:r>
      <w:r w:rsidR="00773950" w:rsidRPr="00773950">
        <w:rPr>
          <w:rFonts w:ascii="Times New Roman" w:hAnsi="Times New Roman"/>
        </w:rPr>
        <w:t xml:space="preserve"> сайт</w:t>
      </w:r>
      <w:r w:rsidR="00773950">
        <w:rPr>
          <w:rFonts w:ascii="Times New Roman" w:hAnsi="Times New Roman"/>
        </w:rPr>
        <w:t>е</w:t>
      </w:r>
      <w:r w:rsidR="00773950" w:rsidRPr="00773950">
        <w:rPr>
          <w:rFonts w:ascii="Times New Roman" w:hAnsi="Times New Roman"/>
        </w:rPr>
        <w:t xml:space="preserve">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w:t>
      </w:r>
      <w:r w:rsidRPr="004011DA">
        <w:rPr>
          <w:rFonts w:ascii="Times New Roman" w:hAnsi="Times New Roman"/>
        </w:rPr>
        <w:t>на сайте Жилищного комитета сайт</w:t>
      </w:r>
      <w:r w:rsidR="004D252A" w:rsidRPr="004011DA">
        <w:rPr>
          <w:rFonts w:ascii="Times New Roman" w:hAnsi="Times New Roman"/>
        </w:rPr>
        <w:t xml:space="preserve">е </w:t>
      </w:r>
      <w:r w:rsidRPr="004011DA">
        <w:rPr>
          <w:rFonts w:ascii="Times New Roman" w:hAnsi="Times New Roman"/>
        </w:rPr>
        <w:t>в информационно-телекоммуникационной сети «Интернет» по адресу: gilkom-complex.ru</w:t>
      </w:r>
      <w:r w:rsidR="00B0129A">
        <w:rPr>
          <w:rFonts w:ascii="Times New Roman" w:hAnsi="Times New Roman"/>
        </w:rPr>
        <w:t>,</w:t>
      </w:r>
      <w:r w:rsidRPr="004011DA">
        <w:rPr>
          <w:rFonts w:ascii="Times New Roman" w:hAnsi="Times New Roman"/>
        </w:rPr>
        <w:t xml:space="preserve"> на электронной площадке Акционерного общества «Единая электронная торговая площадка»</w:t>
      </w:r>
      <w:r w:rsidR="004D252A" w:rsidRPr="004011DA">
        <w:rPr>
          <w:rFonts w:ascii="Times New Roman" w:hAnsi="Times New Roman"/>
        </w:rPr>
        <w:t xml:space="preserve"> </w:t>
      </w:r>
      <w:r w:rsidRPr="004011DA">
        <w:rPr>
          <w:rFonts w:ascii="Times New Roman" w:hAnsi="Times New Roman"/>
        </w:rPr>
        <w:t xml:space="preserve">в информационно-телекоммуникационной сети «Интернет» по адресу: </w:t>
      </w:r>
      <w:hyperlink r:id="rId9" w:history="1">
        <w:r w:rsidRPr="004011DA">
          <w:rPr>
            <w:rStyle w:val="ab"/>
            <w:rFonts w:ascii="Times New Roman" w:hAnsi="Times New Roman"/>
            <w:lang w:val="en-US"/>
          </w:rPr>
          <w:t>www</w:t>
        </w:r>
        <w:r w:rsidRPr="004011DA">
          <w:rPr>
            <w:rStyle w:val="ab"/>
            <w:rFonts w:ascii="Times New Roman" w:hAnsi="Times New Roman"/>
          </w:rPr>
          <w:t>.roseltorg.ru</w:t>
        </w:r>
      </w:hyperlink>
      <w:r w:rsidR="00773950">
        <w:rPr>
          <w:rStyle w:val="ab"/>
          <w:rFonts w:ascii="Times New Roman" w:hAnsi="Times New Roman"/>
        </w:rPr>
        <w:t>.</w:t>
      </w:r>
    </w:p>
    <w:p w:rsidR="00271127" w:rsidRDefault="00271127" w:rsidP="00C17872">
      <w:pPr>
        <w:ind w:left="567"/>
        <w:jc w:val="both"/>
        <w:rPr>
          <w:b/>
          <w:sz w:val="22"/>
          <w:szCs w:val="22"/>
        </w:rPr>
      </w:pPr>
    </w:p>
    <w:p w:rsidR="00C17872" w:rsidRPr="004011DA" w:rsidRDefault="00C17872" w:rsidP="00C17872">
      <w:pPr>
        <w:ind w:left="567"/>
        <w:jc w:val="both"/>
        <w:rPr>
          <w:b/>
          <w:sz w:val="22"/>
          <w:szCs w:val="22"/>
        </w:rPr>
      </w:pPr>
      <w:r w:rsidRPr="004011DA">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4011DA" w:rsidTr="00BA1A80">
        <w:tc>
          <w:tcPr>
            <w:tcW w:w="4096" w:type="dxa"/>
          </w:tcPr>
          <w:p w:rsidR="00BB4421" w:rsidRPr="004011DA" w:rsidRDefault="00BB4421" w:rsidP="00BB4421">
            <w:pPr>
              <w:tabs>
                <w:tab w:val="num" w:pos="0"/>
                <w:tab w:val="left" w:pos="9072"/>
              </w:tabs>
              <w:ind w:right="-1"/>
              <w:rPr>
                <w:b/>
                <w:sz w:val="22"/>
                <w:szCs w:val="22"/>
              </w:rPr>
            </w:pPr>
          </w:p>
          <w:p w:rsidR="00BB4421" w:rsidRPr="004011DA" w:rsidRDefault="00BB4421" w:rsidP="00BB4421">
            <w:pPr>
              <w:tabs>
                <w:tab w:val="num" w:pos="0"/>
                <w:tab w:val="left" w:pos="9072"/>
              </w:tabs>
              <w:ind w:right="-1"/>
              <w:rPr>
                <w:b/>
                <w:sz w:val="22"/>
                <w:szCs w:val="22"/>
              </w:rPr>
            </w:pPr>
            <w:r w:rsidRPr="004011DA">
              <w:rPr>
                <w:b/>
                <w:sz w:val="22"/>
                <w:szCs w:val="22"/>
              </w:rPr>
              <w:t>Председатель комиссии:</w:t>
            </w:r>
          </w:p>
          <w:p w:rsidR="00BB4421" w:rsidRPr="004011DA" w:rsidRDefault="00BB4421" w:rsidP="00BB4421">
            <w:pPr>
              <w:tabs>
                <w:tab w:val="num" w:pos="0"/>
                <w:tab w:val="left" w:pos="9072"/>
              </w:tabs>
              <w:ind w:right="-1"/>
              <w:rPr>
                <w:b/>
                <w:sz w:val="22"/>
                <w:szCs w:val="22"/>
              </w:rPr>
            </w:pPr>
          </w:p>
          <w:p w:rsidR="00BB4421" w:rsidRPr="004011DA" w:rsidRDefault="00BB4421" w:rsidP="00BB4421">
            <w:pPr>
              <w:tabs>
                <w:tab w:val="num" w:pos="0"/>
                <w:tab w:val="left" w:pos="9072"/>
              </w:tabs>
              <w:ind w:right="-1"/>
              <w:rPr>
                <w:sz w:val="22"/>
                <w:szCs w:val="22"/>
              </w:rPr>
            </w:pPr>
            <w:r w:rsidRPr="004011DA">
              <w:rPr>
                <w:sz w:val="22"/>
                <w:szCs w:val="22"/>
              </w:rPr>
              <w:t>Бородуля Алексей Валерьевич</w:t>
            </w:r>
          </w:p>
        </w:tc>
        <w:tc>
          <w:tcPr>
            <w:tcW w:w="6218" w:type="dxa"/>
          </w:tcPr>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r w:rsidRPr="004011DA">
              <w:rPr>
                <w:sz w:val="22"/>
                <w:szCs w:val="22"/>
              </w:rPr>
              <w:t>- заместитель председателя Жилищного комитета</w:t>
            </w:r>
          </w:p>
        </w:tc>
      </w:tr>
      <w:tr w:rsidR="00BB4421" w:rsidRPr="004011DA" w:rsidTr="00BA1A80">
        <w:tc>
          <w:tcPr>
            <w:tcW w:w="4096" w:type="dxa"/>
          </w:tcPr>
          <w:p w:rsidR="000D098B" w:rsidRDefault="000D098B" w:rsidP="00BB4421">
            <w:pPr>
              <w:tabs>
                <w:tab w:val="num" w:pos="0"/>
                <w:tab w:val="left" w:pos="9072"/>
              </w:tabs>
              <w:ind w:right="-1"/>
              <w:rPr>
                <w:b/>
                <w:sz w:val="22"/>
                <w:szCs w:val="22"/>
              </w:rPr>
            </w:pPr>
          </w:p>
          <w:p w:rsidR="00BB4421" w:rsidRPr="004011DA" w:rsidRDefault="00BB4421" w:rsidP="00BB4421">
            <w:pPr>
              <w:tabs>
                <w:tab w:val="num" w:pos="0"/>
                <w:tab w:val="left" w:pos="9072"/>
              </w:tabs>
              <w:ind w:right="-1"/>
              <w:rPr>
                <w:b/>
                <w:sz w:val="22"/>
                <w:szCs w:val="22"/>
              </w:rPr>
            </w:pPr>
            <w:r w:rsidRPr="004011DA">
              <w:rPr>
                <w:b/>
                <w:sz w:val="22"/>
                <w:szCs w:val="22"/>
              </w:rPr>
              <w:t>Заместитель председателя комиссии:</w:t>
            </w:r>
          </w:p>
          <w:p w:rsidR="00BB4421" w:rsidRPr="004011DA" w:rsidRDefault="00BB4421" w:rsidP="00BB4421">
            <w:pPr>
              <w:tabs>
                <w:tab w:val="num" w:pos="0"/>
                <w:tab w:val="left" w:pos="9072"/>
              </w:tabs>
              <w:ind w:right="-1"/>
              <w:rPr>
                <w:b/>
                <w:sz w:val="22"/>
                <w:szCs w:val="22"/>
              </w:rPr>
            </w:pPr>
          </w:p>
        </w:tc>
        <w:tc>
          <w:tcPr>
            <w:tcW w:w="6218" w:type="dxa"/>
          </w:tcPr>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jc w:val="both"/>
              <w:rPr>
                <w:sz w:val="22"/>
                <w:szCs w:val="22"/>
              </w:rPr>
            </w:pPr>
            <w:r w:rsidRPr="004011DA">
              <w:rPr>
                <w:sz w:val="22"/>
                <w:szCs w:val="22"/>
              </w:rPr>
              <w:t>Шаталов Владимир Петрович</w:t>
            </w:r>
          </w:p>
          <w:p w:rsidR="00BB4421" w:rsidRPr="004011DA" w:rsidRDefault="00BB4421" w:rsidP="00F310E8">
            <w:pPr>
              <w:tabs>
                <w:tab w:val="num" w:pos="0"/>
                <w:tab w:val="left" w:pos="9072"/>
              </w:tabs>
              <w:ind w:right="-1"/>
              <w:rPr>
                <w:sz w:val="22"/>
                <w:szCs w:val="22"/>
              </w:rPr>
            </w:pPr>
          </w:p>
          <w:p w:rsidR="00F310E8" w:rsidRPr="004011DA" w:rsidRDefault="00F310E8" w:rsidP="00F310E8">
            <w:pPr>
              <w:tabs>
                <w:tab w:val="num" w:pos="0"/>
                <w:tab w:val="left" w:pos="9072"/>
              </w:tabs>
              <w:ind w:right="-1"/>
              <w:rPr>
                <w:sz w:val="22"/>
                <w:szCs w:val="22"/>
              </w:rPr>
            </w:pPr>
          </w:p>
        </w:tc>
        <w:tc>
          <w:tcPr>
            <w:tcW w:w="6218" w:type="dxa"/>
          </w:tcPr>
          <w:p w:rsidR="00BB4421" w:rsidRPr="004011DA" w:rsidRDefault="00BB4421" w:rsidP="00BB4421">
            <w:pPr>
              <w:jc w:val="both"/>
              <w:rPr>
                <w:sz w:val="22"/>
                <w:szCs w:val="22"/>
              </w:rPr>
            </w:pPr>
            <w:r w:rsidRPr="004011DA">
              <w:rPr>
                <w:sz w:val="22"/>
                <w:szCs w:val="22"/>
              </w:rPr>
              <w:t>- начальник Управления капитального ремонта Жилищного комитета</w:t>
            </w:r>
          </w:p>
        </w:tc>
      </w:tr>
      <w:tr w:rsidR="00BB4421" w:rsidRPr="004011DA" w:rsidTr="00BA1A80">
        <w:tc>
          <w:tcPr>
            <w:tcW w:w="4096" w:type="dxa"/>
          </w:tcPr>
          <w:p w:rsidR="00BB4421" w:rsidRPr="004011DA" w:rsidRDefault="00BB4421" w:rsidP="00BB4421">
            <w:pPr>
              <w:tabs>
                <w:tab w:val="num" w:pos="0"/>
                <w:tab w:val="left" w:pos="9072"/>
              </w:tabs>
              <w:ind w:right="-1"/>
              <w:rPr>
                <w:b/>
                <w:sz w:val="22"/>
                <w:szCs w:val="22"/>
              </w:rPr>
            </w:pPr>
            <w:r w:rsidRPr="004011DA">
              <w:rPr>
                <w:b/>
                <w:sz w:val="22"/>
                <w:szCs w:val="22"/>
              </w:rPr>
              <w:t>Заместитель председателя комиссии:</w:t>
            </w: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b/>
                <w:sz w:val="22"/>
                <w:szCs w:val="22"/>
              </w:rPr>
            </w:pP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Ендакова Ирина Федоровна</w:t>
            </w:r>
          </w:p>
          <w:p w:rsidR="00BB4421" w:rsidRPr="004011DA" w:rsidRDefault="00BB4421"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r w:rsidRPr="004011DA">
              <w:rPr>
                <w:sz w:val="22"/>
                <w:szCs w:val="22"/>
              </w:rPr>
              <w:t>- начальник Отдела обеспечения закупок и учета имущества Жилищного комитета</w:t>
            </w:r>
          </w:p>
        </w:tc>
      </w:tr>
      <w:tr w:rsidR="00BB4421" w:rsidRPr="004011DA" w:rsidTr="00BA1A80">
        <w:tc>
          <w:tcPr>
            <w:tcW w:w="4096" w:type="dxa"/>
          </w:tcPr>
          <w:p w:rsidR="004E0043" w:rsidRPr="004011DA" w:rsidRDefault="004E0043" w:rsidP="00BB4421">
            <w:pPr>
              <w:tabs>
                <w:tab w:val="num" w:pos="0"/>
                <w:tab w:val="left" w:pos="9072"/>
              </w:tabs>
              <w:ind w:right="-1"/>
              <w:rPr>
                <w:b/>
                <w:sz w:val="22"/>
                <w:szCs w:val="22"/>
              </w:rPr>
            </w:pPr>
          </w:p>
          <w:p w:rsidR="00BB4421" w:rsidRPr="004011DA" w:rsidRDefault="00BB4421" w:rsidP="00BB4421">
            <w:pPr>
              <w:tabs>
                <w:tab w:val="num" w:pos="0"/>
                <w:tab w:val="left" w:pos="9072"/>
              </w:tabs>
              <w:ind w:right="-1"/>
              <w:rPr>
                <w:b/>
                <w:sz w:val="22"/>
                <w:szCs w:val="22"/>
              </w:rPr>
            </w:pPr>
            <w:r w:rsidRPr="004011DA">
              <w:rPr>
                <w:b/>
                <w:sz w:val="22"/>
                <w:szCs w:val="22"/>
              </w:rPr>
              <w:t>Члены комиссии:</w:t>
            </w:r>
          </w:p>
          <w:p w:rsidR="00BB4421" w:rsidRPr="004011DA" w:rsidRDefault="00BB4421" w:rsidP="00BB4421">
            <w:pPr>
              <w:tabs>
                <w:tab w:val="num" w:pos="0"/>
                <w:tab w:val="left" w:pos="9072"/>
              </w:tabs>
              <w:ind w:right="-1"/>
              <w:rPr>
                <w:b/>
                <w:sz w:val="22"/>
                <w:szCs w:val="22"/>
              </w:rPr>
            </w:pP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Кошелева Татьяна Леонидовна</w:t>
            </w:r>
          </w:p>
          <w:p w:rsidR="00F310E8" w:rsidRPr="004011DA" w:rsidRDefault="00F310E8"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r w:rsidRPr="004011DA">
              <w:rPr>
                <w:sz w:val="22"/>
                <w:szCs w:val="22"/>
              </w:rPr>
              <w:t>- главный специалист – юрисконсульт Юридического отдела Жилищного комитета</w:t>
            </w: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p>
          <w:p w:rsidR="00BB4421" w:rsidRPr="004011DA" w:rsidRDefault="00BB4421" w:rsidP="00BB4421">
            <w:pPr>
              <w:tabs>
                <w:tab w:val="num" w:pos="0"/>
                <w:tab w:val="left" w:pos="9072"/>
              </w:tabs>
              <w:ind w:right="-1"/>
              <w:rPr>
                <w:sz w:val="22"/>
                <w:szCs w:val="22"/>
              </w:rPr>
            </w:pPr>
            <w:r w:rsidRPr="004011DA">
              <w:rPr>
                <w:sz w:val="22"/>
                <w:szCs w:val="22"/>
              </w:rPr>
              <w:t>Шабанова Ирина Юрьевна</w:t>
            </w:r>
          </w:p>
          <w:p w:rsidR="00F13E81" w:rsidRPr="004011DA" w:rsidRDefault="00F13E81" w:rsidP="00BB4421">
            <w:pPr>
              <w:tabs>
                <w:tab w:val="num" w:pos="0"/>
                <w:tab w:val="left" w:pos="9072"/>
              </w:tabs>
              <w:ind w:right="-1"/>
              <w:rPr>
                <w:sz w:val="22"/>
                <w:szCs w:val="22"/>
              </w:rPr>
            </w:pPr>
          </w:p>
          <w:p w:rsidR="00F13E81" w:rsidRPr="004011DA" w:rsidRDefault="00F13E81" w:rsidP="00BB4421">
            <w:pPr>
              <w:tabs>
                <w:tab w:val="num" w:pos="0"/>
                <w:tab w:val="left" w:pos="9072"/>
              </w:tabs>
              <w:ind w:right="-1"/>
              <w:rPr>
                <w:sz w:val="22"/>
                <w:szCs w:val="22"/>
              </w:rPr>
            </w:pPr>
          </w:p>
          <w:p w:rsidR="00F13E81" w:rsidRPr="004011DA" w:rsidRDefault="00F13E81" w:rsidP="007A78DB">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r w:rsidRPr="004011DA">
              <w:rPr>
                <w:sz w:val="22"/>
                <w:szCs w:val="22"/>
              </w:rPr>
              <w:t>- начальник отдела капитального ремонта Управления капитального ремонта Жилищного комитета</w:t>
            </w:r>
          </w:p>
          <w:p w:rsidR="004E0043" w:rsidRPr="004011DA" w:rsidRDefault="004E0043"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6279BE" w:rsidP="00BB4421">
            <w:pPr>
              <w:tabs>
                <w:tab w:val="num" w:pos="0"/>
                <w:tab w:val="left" w:pos="9072"/>
              </w:tabs>
              <w:rPr>
                <w:sz w:val="22"/>
                <w:szCs w:val="22"/>
                <w:lang w:eastAsia="en-US"/>
              </w:rPr>
            </w:pPr>
            <w:r>
              <w:rPr>
                <w:sz w:val="22"/>
                <w:szCs w:val="22"/>
                <w:lang w:eastAsia="en-US"/>
              </w:rPr>
              <w:t>Ганичева Ольга Игоревна</w:t>
            </w:r>
          </w:p>
          <w:p w:rsidR="00E1774E" w:rsidRPr="004011DA" w:rsidRDefault="00E1774E" w:rsidP="00BB4421">
            <w:pPr>
              <w:tabs>
                <w:tab w:val="num" w:pos="0"/>
                <w:tab w:val="left" w:pos="9072"/>
              </w:tabs>
              <w:rPr>
                <w:sz w:val="22"/>
                <w:szCs w:val="22"/>
                <w:lang w:eastAsia="en-US"/>
              </w:rPr>
            </w:pPr>
          </w:p>
          <w:p w:rsidR="00E1774E" w:rsidRPr="004011DA" w:rsidRDefault="00E1774E" w:rsidP="00BB4421">
            <w:pPr>
              <w:tabs>
                <w:tab w:val="num" w:pos="0"/>
                <w:tab w:val="left" w:pos="9072"/>
              </w:tabs>
              <w:rPr>
                <w:sz w:val="22"/>
                <w:szCs w:val="22"/>
                <w:lang w:eastAsia="en-US"/>
              </w:rPr>
            </w:pPr>
          </w:p>
          <w:p w:rsidR="00E1774E" w:rsidRPr="004011DA" w:rsidRDefault="002F3E46" w:rsidP="00BB4421">
            <w:pPr>
              <w:tabs>
                <w:tab w:val="num" w:pos="0"/>
                <w:tab w:val="left" w:pos="9072"/>
              </w:tabs>
              <w:rPr>
                <w:sz w:val="22"/>
                <w:szCs w:val="22"/>
                <w:lang w:eastAsia="en-US"/>
              </w:rPr>
            </w:pPr>
            <w:r w:rsidRPr="004011DA">
              <w:rPr>
                <w:sz w:val="22"/>
                <w:szCs w:val="22"/>
                <w:lang w:eastAsia="en-US"/>
              </w:rPr>
              <w:t>о</w:t>
            </w:r>
            <w:r w:rsidR="00E1774E" w:rsidRPr="004011DA">
              <w:rPr>
                <w:sz w:val="22"/>
                <w:szCs w:val="22"/>
                <w:lang w:eastAsia="en-US"/>
              </w:rPr>
              <w:t>тсутствовал</w:t>
            </w:r>
          </w:p>
          <w:p w:rsidR="00E1774E" w:rsidRPr="004011DA" w:rsidRDefault="00E1774E" w:rsidP="00BB4421">
            <w:pPr>
              <w:tabs>
                <w:tab w:val="num" w:pos="0"/>
                <w:tab w:val="left" w:pos="9072"/>
              </w:tabs>
              <w:rPr>
                <w:sz w:val="22"/>
                <w:szCs w:val="22"/>
                <w:lang w:eastAsia="en-US"/>
              </w:rPr>
            </w:pPr>
          </w:p>
        </w:tc>
        <w:tc>
          <w:tcPr>
            <w:tcW w:w="6218" w:type="dxa"/>
          </w:tcPr>
          <w:p w:rsidR="00BB4421" w:rsidRPr="004011DA" w:rsidRDefault="00BB4421" w:rsidP="00BB4421">
            <w:pPr>
              <w:jc w:val="both"/>
              <w:rPr>
                <w:sz w:val="22"/>
                <w:szCs w:val="22"/>
                <w:lang w:eastAsia="en-US"/>
              </w:rPr>
            </w:pPr>
            <w:r w:rsidRPr="004011DA">
              <w:rPr>
                <w:sz w:val="22"/>
                <w:szCs w:val="22"/>
                <w:lang w:eastAsia="en-US"/>
              </w:rPr>
              <w:t>- представитель администрации Адмиралтейского района  Санкт-Петербурга</w:t>
            </w:r>
          </w:p>
          <w:p w:rsidR="00BB4421" w:rsidRPr="004011DA" w:rsidRDefault="00BB4421" w:rsidP="00BB4421">
            <w:pPr>
              <w:tabs>
                <w:tab w:val="num" w:pos="0"/>
                <w:tab w:val="left" w:pos="9072"/>
              </w:tabs>
              <w:ind w:right="-1"/>
              <w:jc w:val="both"/>
              <w:rPr>
                <w:sz w:val="22"/>
                <w:szCs w:val="22"/>
                <w:lang w:eastAsia="en-US"/>
              </w:rPr>
            </w:pPr>
          </w:p>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t>- представитель администрации Василеостровского района Санкт-Петербурга</w:t>
            </w:r>
          </w:p>
          <w:p w:rsidR="00BB4421" w:rsidRPr="004011DA" w:rsidRDefault="00BB4421" w:rsidP="00BB4421">
            <w:pPr>
              <w:tabs>
                <w:tab w:val="num" w:pos="0"/>
                <w:tab w:val="left" w:pos="9072"/>
              </w:tabs>
              <w:ind w:right="-1"/>
              <w:jc w:val="both"/>
              <w:rPr>
                <w:sz w:val="22"/>
                <w:szCs w:val="22"/>
                <w:lang w:eastAsia="en-US"/>
              </w:rPr>
            </w:pPr>
          </w:p>
        </w:tc>
      </w:tr>
      <w:tr w:rsidR="00BB4421" w:rsidRPr="004011DA" w:rsidTr="00BA1A80">
        <w:tc>
          <w:tcPr>
            <w:tcW w:w="4096" w:type="dxa"/>
          </w:tcPr>
          <w:p w:rsidR="00BB4421" w:rsidRPr="004011DA" w:rsidRDefault="00E1774E" w:rsidP="00BB4421">
            <w:pPr>
              <w:tabs>
                <w:tab w:val="num" w:pos="0"/>
                <w:tab w:val="left" w:pos="9072"/>
              </w:tabs>
              <w:spacing w:line="276" w:lineRule="auto"/>
              <w:ind w:right="-1"/>
              <w:rPr>
                <w:sz w:val="22"/>
                <w:szCs w:val="22"/>
                <w:lang w:eastAsia="en-US"/>
              </w:rPr>
            </w:pPr>
            <w:r w:rsidRPr="004011DA">
              <w:rPr>
                <w:sz w:val="22"/>
                <w:szCs w:val="22"/>
                <w:lang w:eastAsia="en-US"/>
              </w:rPr>
              <w:lastRenderedPageBreak/>
              <w:t>отсутствовал</w:t>
            </w:r>
          </w:p>
          <w:p w:rsidR="00BB4421" w:rsidRPr="004011DA" w:rsidRDefault="00BB4421" w:rsidP="00BB4421">
            <w:pPr>
              <w:tabs>
                <w:tab w:val="num" w:pos="0"/>
                <w:tab w:val="left" w:pos="9072"/>
              </w:tabs>
              <w:spacing w:line="276" w:lineRule="auto"/>
              <w:ind w:right="-1"/>
              <w:rPr>
                <w:sz w:val="22"/>
                <w:szCs w:val="22"/>
                <w:lang w:eastAsia="en-US"/>
              </w:rPr>
            </w:pPr>
          </w:p>
          <w:p w:rsidR="00BB4421" w:rsidRPr="004011DA" w:rsidRDefault="00BB4421" w:rsidP="00BB4421">
            <w:pPr>
              <w:tabs>
                <w:tab w:val="num" w:pos="0"/>
                <w:tab w:val="left" w:pos="9072"/>
              </w:tabs>
              <w:spacing w:line="276" w:lineRule="auto"/>
              <w:ind w:right="-1"/>
              <w:rPr>
                <w:sz w:val="22"/>
                <w:szCs w:val="22"/>
                <w:lang w:eastAsia="en-US"/>
              </w:rPr>
            </w:pPr>
          </w:p>
          <w:p w:rsidR="00BB4421" w:rsidRPr="004011DA" w:rsidRDefault="00E1774E" w:rsidP="00BB4421">
            <w:pPr>
              <w:tabs>
                <w:tab w:val="num" w:pos="0"/>
                <w:tab w:val="left" w:pos="9072"/>
              </w:tabs>
              <w:spacing w:line="276" w:lineRule="auto"/>
              <w:ind w:right="-1"/>
              <w:rPr>
                <w:sz w:val="22"/>
                <w:szCs w:val="22"/>
                <w:lang w:eastAsia="en-US"/>
              </w:rPr>
            </w:pPr>
            <w:r w:rsidRPr="004011DA">
              <w:rPr>
                <w:sz w:val="22"/>
                <w:szCs w:val="22"/>
                <w:lang w:eastAsia="en-US"/>
              </w:rPr>
              <w:t>отсутствовал</w:t>
            </w:r>
          </w:p>
          <w:p w:rsidR="00BB4421" w:rsidRPr="004011DA" w:rsidRDefault="00BB4421" w:rsidP="00BB4421">
            <w:pPr>
              <w:tabs>
                <w:tab w:val="num" w:pos="0"/>
                <w:tab w:val="left" w:pos="9072"/>
              </w:tabs>
              <w:spacing w:line="276" w:lineRule="auto"/>
              <w:ind w:right="-1"/>
              <w:rPr>
                <w:sz w:val="22"/>
                <w:szCs w:val="22"/>
                <w:lang w:eastAsia="en-US"/>
              </w:rPr>
            </w:pPr>
          </w:p>
          <w:p w:rsidR="00BB4421" w:rsidRPr="004011DA" w:rsidRDefault="00BB4421" w:rsidP="00BB4421">
            <w:pPr>
              <w:rPr>
                <w:sz w:val="22"/>
                <w:szCs w:val="22"/>
                <w:lang w:eastAsia="en-US"/>
              </w:rPr>
            </w:pPr>
          </w:p>
          <w:p w:rsidR="00E1774E" w:rsidRPr="004011DA" w:rsidRDefault="006279BE" w:rsidP="00BB4421">
            <w:pPr>
              <w:rPr>
                <w:sz w:val="22"/>
                <w:szCs w:val="22"/>
                <w:lang w:eastAsia="en-US"/>
              </w:rPr>
            </w:pPr>
            <w:r>
              <w:rPr>
                <w:sz w:val="22"/>
                <w:szCs w:val="22"/>
                <w:lang w:eastAsia="en-US"/>
              </w:rPr>
              <w:t>отсутствовал</w:t>
            </w:r>
          </w:p>
          <w:p w:rsidR="00E1774E" w:rsidRPr="004011DA" w:rsidRDefault="00E1774E" w:rsidP="00BB4421">
            <w:pPr>
              <w:rPr>
                <w:sz w:val="22"/>
                <w:szCs w:val="22"/>
                <w:lang w:eastAsia="en-US"/>
              </w:rPr>
            </w:pPr>
          </w:p>
          <w:p w:rsidR="00E1774E" w:rsidRPr="004011DA" w:rsidRDefault="00E1774E" w:rsidP="00BB4421">
            <w:pPr>
              <w:rPr>
                <w:sz w:val="22"/>
                <w:szCs w:val="22"/>
                <w:lang w:eastAsia="en-US"/>
              </w:rPr>
            </w:pPr>
          </w:p>
          <w:p w:rsidR="00E1774E" w:rsidRPr="004011DA" w:rsidRDefault="008C5580" w:rsidP="007425CD">
            <w:pPr>
              <w:rPr>
                <w:sz w:val="22"/>
                <w:szCs w:val="22"/>
                <w:lang w:eastAsia="en-US"/>
              </w:rPr>
            </w:pPr>
            <w:r>
              <w:rPr>
                <w:sz w:val="22"/>
                <w:szCs w:val="22"/>
                <w:lang w:eastAsia="en-US"/>
              </w:rPr>
              <w:t>Петрова В</w:t>
            </w:r>
            <w:r w:rsidR="007425CD">
              <w:rPr>
                <w:sz w:val="22"/>
                <w:szCs w:val="22"/>
                <w:lang w:eastAsia="en-US"/>
              </w:rPr>
              <w:t xml:space="preserve">иктория </w:t>
            </w:r>
            <w:r>
              <w:rPr>
                <w:sz w:val="22"/>
                <w:szCs w:val="22"/>
                <w:lang w:eastAsia="en-US"/>
              </w:rPr>
              <w:t>Н</w:t>
            </w:r>
            <w:r w:rsidR="007425CD">
              <w:rPr>
                <w:sz w:val="22"/>
                <w:szCs w:val="22"/>
                <w:lang w:eastAsia="en-US"/>
              </w:rPr>
              <w:t>иколаевна</w:t>
            </w:r>
          </w:p>
        </w:tc>
        <w:tc>
          <w:tcPr>
            <w:tcW w:w="6218" w:type="dxa"/>
          </w:tcPr>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t>- представитель администрации Выборгского района                   Санкт-Петербурга</w:t>
            </w:r>
          </w:p>
          <w:p w:rsidR="00BB4421" w:rsidRPr="004011DA" w:rsidRDefault="00BB4421" w:rsidP="00BB4421">
            <w:pPr>
              <w:tabs>
                <w:tab w:val="num" w:pos="0"/>
                <w:tab w:val="left" w:pos="9072"/>
              </w:tabs>
              <w:ind w:right="-1"/>
              <w:jc w:val="both"/>
              <w:rPr>
                <w:sz w:val="22"/>
                <w:szCs w:val="22"/>
                <w:lang w:eastAsia="en-US"/>
              </w:rPr>
            </w:pPr>
          </w:p>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t>- представитель администрации Калининского района Санкт-Петербурга</w:t>
            </w:r>
          </w:p>
          <w:p w:rsidR="00BB4421" w:rsidRPr="004011DA" w:rsidRDefault="00BB4421" w:rsidP="00BB4421">
            <w:pPr>
              <w:tabs>
                <w:tab w:val="num" w:pos="0"/>
                <w:tab w:val="left" w:pos="9072"/>
              </w:tabs>
              <w:ind w:right="-1"/>
              <w:jc w:val="both"/>
              <w:rPr>
                <w:sz w:val="22"/>
                <w:szCs w:val="22"/>
                <w:lang w:eastAsia="en-US"/>
              </w:rPr>
            </w:pPr>
          </w:p>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t>-  представитель администрации Колпинского района Санкт-Петербурга</w:t>
            </w:r>
          </w:p>
          <w:p w:rsidR="00BB4421" w:rsidRPr="004011DA" w:rsidRDefault="00BB4421" w:rsidP="00BB4421">
            <w:pPr>
              <w:jc w:val="both"/>
              <w:rPr>
                <w:sz w:val="22"/>
                <w:szCs w:val="22"/>
                <w:lang w:eastAsia="en-US"/>
              </w:rPr>
            </w:pPr>
          </w:p>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t>-  представитель администрации Кировского района Санкт-Петербурга</w:t>
            </w:r>
          </w:p>
          <w:p w:rsidR="00BB4421" w:rsidRPr="004011DA" w:rsidRDefault="00BB4421" w:rsidP="00BB4421">
            <w:pPr>
              <w:jc w:val="both"/>
              <w:rPr>
                <w:sz w:val="22"/>
                <w:szCs w:val="22"/>
                <w:lang w:eastAsia="en-US"/>
              </w:rPr>
            </w:pPr>
          </w:p>
        </w:tc>
      </w:tr>
      <w:tr w:rsidR="00BB4421" w:rsidRPr="004011DA" w:rsidTr="00BA1A80">
        <w:tc>
          <w:tcPr>
            <w:tcW w:w="4096" w:type="dxa"/>
          </w:tcPr>
          <w:p w:rsidR="00BB4421" w:rsidRPr="004011DA" w:rsidRDefault="00E1774E" w:rsidP="00BB4421">
            <w:pPr>
              <w:tabs>
                <w:tab w:val="num" w:pos="0"/>
                <w:tab w:val="left" w:pos="9072"/>
              </w:tabs>
              <w:spacing w:line="276" w:lineRule="auto"/>
              <w:ind w:right="-1"/>
              <w:rPr>
                <w:sz w:val="22"/>
                <w:szCs w:val="22"/>
                <w:lang w:eastAsia="en-US"/>
              </w:rPr>
            </w:pPr>
            <w:r w:rsidRPr="004011DA">
              <w:rPr>
                <w:sz w:val="22"/>
                <w:szCs w:val="22"/>
                <w:lang w:eastAsia="en-US"/>
              </w:rPr>
              <w:t>Петров Валерий Валерьевич</w:t>
            </w:r>
          </w:p>
        </w:tc>
        <w:tc>
          <w:tcPr>
            <w:tcW w:w="6218" w:type="dxa"/>
          </w:tcPr>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t>- представитель администрации Красногвардейского района Санкт-Петербурга</w:t>
            </w:r>
          </w:p>
          <w:p w:rsidR="00BB4421" w:rsidRPr="004011DA" w:rsidRDefault="00BB4421" w:rsidP="00BB4421">
            <w:pPr>
              <w:tabs>
                <w:tab w:val="num" w:pos="0"/>
                <w:tab w:val="left" w:pos="9072"/>
              </w:tabs>
              <w:ind w:right="-1"/>
              <w:jc w:val="both"/>
              <w:rPr>
                <w:sz w:val="22"/>
                <w:szCs w:val="22"/>
                <w:lang w:eastAsia="en-US"/>
              </w:rPr>
            </w:pPr>
          </w:p>
        </w:tc>
      </w:tr>
      <w:tr w:rsidR="00BB4421" w:rsidRPr="004011DA" w:rsidTr="00BA1A80">
        <w:tc>
          <w:tcPr>
            <w:tcW w:w="4096" w:type="dxa"/>
          </w:tcPr>
          <w:p w:rsidR="00BB4421" w:rsidRPr="004011DA" w:rsidRDefault="008C5580" w:rsidP="002F3E46">
            <w:pPr>
              <w:tabs>
                <w:tab w:val="num" w:pos="0"/>
                <w:tab w:val="left" w:pos="9072"/>
              </w:tabs>
              <w:rPr>
                <w:sz w:val="22"/>
                <w:szCs w:val="22"/>
                <w:lang w:eastAsia="en-US"/>
              </w:rPr>
            </w:pPr>
            <w:r>
              <w:rPr>
                <w:sz w:val="22"/>
                <w:szCs w:val="22"/>
                <w:lang w:eastAsia="en-US"/>
              </w:rPr>
              <w:t>Данилова Л</w:t>
            </w:r>
            <w:r w:rsidR="007425CD">
              <w:rPr>
                <w:sz w:val="22"/>
                <w:szCs w:val="22"/>
                <w:lang w:eastAsia="en-US"/>
              </w:rPr>
              <w:t>юбовь</w:t>
            </w:r>
            <w:r>
              <w:rPr>
                <w:sz w:val="22"/>
                <w:szCs w:val="22"/>
                <w:lang w:eastAsia="en-US"/>
              </w:rPr>
              <w:t xml:space="preserve"> А</w:t>
            </w:r>
            <w:r w:rsidR="007425CD">
              <w:rPr>
                <w:sz w:val="22"/>
                <w:szCs w:val="22"/>
                <w:lang w:eastAsia="en-US"/>
              </w:rPr>
              <w:t>ндреевна</w:t>
            </w:r>
          </w:p>
          <w:p w:rsidR="00E1774E" w:rsidRPr="004011DA" w:rsidRDefault="00E1774E" w:rsidP="002F3E46">
            <w:pPr>
              <w:tabs>
                <w:tab w:val="num" w:pos="0"/>
                <w:tab w:val="left" w:pos="9072"/>
              </w:tabs>
              <w:rPr>
                <w:sz w:val="22"/>
                <w:szCs w:val="22"/>
                <w:lang w:eastAsia="en-US"/>
              </w:rPr>
            </w:pPr>
          </w:p>
          <w:p w:rsidR="00E1774E" w:rsidRPr="004011DA" w:rsidRDefault="00E1774E" w:rsidP="002F3E46">
            <w:pPr>
              <w:tabs>
                <w:tab w:val="num" w:pos="0"/>
                <w:tab w:val="left" w:pos="9072"/>
              </w:tabs>
              <w:rPr>
                <w:sz w:val="22"/>
                <w:szCs w:val="22"/>
                <w:lang w:eastAsia="en-US"/>
              </w:rPr>
            </w:pPr>
          </w:p>
          <w:p w:rsidR="00E1774E" w:rsidRPr="004011DA" w:rsidRDefault="002F3E46" w:rsidP="002F3E46">
            <w:pPr>
              <w:tabs>
                <w:tab w:val="num" w:pos="0"/>
                <w:tab w:val="left" w:pos="9072"/>
              </w:tabs>
              <w:rPr>
                <w:sz w:val="22"/>
                <w:szCs w:val="22"/>
                <w:lang w:eastAsia="en-US"/>
              </w:rPr>
            </w:pPr>
            <w:r w:rsidRPr="004011DA">
              <w:rPr>
                <w:sz w:val="22"/>
                <w:szCs w:val="22"/>
                <w:lang w:eastAsia="en-US"/>
              </w:rPr>
              <w:t>о</w:t>
            </w:r>
            <w:r w:rsidR="00E1774E" w:rsidRPr="004011DA">
              <w:rPr>
                <w:sz w:val="22"/>
                <w:szCs w:val="22"/>
                <w:lang w:eastAsia="en-US"/>
              </w:rPr>
              <w:t>тсутствовал</w:t>
            </w:r>
          </w:p>
          <w:p w:rsidR="00E1774E" w:rsidRPr="004011DA" w:rsidRDefault="00E1774E" w:rsidP="002F3E46">
            <w:pPr>
              <w:tabs>
                <w:tab w:val="num" w:pos="0"/>
                <w:tab w:val="left" w:pos="9072"/>
              </w:tabs>
              <w:rPr>
                <w:sz w:val="22"/>
                <w:szCs w:val="22"/>
                <w:lang w:eastAsia="en-US"/>
              </w:rPr>
            </w:pPr>
          </w:p>
          <w:p w:rsidR="002F3E46" w:rsidRPr="004011DA" w:rsidRDefault="002F3E46" w:rsidP="002F3E46">
            <w:pPr>
              <w:tabs>
                <w:tab w:val="num" w:pos="0"/>
                <w:tab w:val="left" w:pos="9072"/>
              </w:tabs>
              <w:rPr>
                <w:sz w:val="22"/>
                <w:szCs w:val="22"/>
                <w:lang w:eastAsia="en-US"/>
              </w:rPr>
            </w:pPr>
          </w:p>
          <w:p w:rsidR="00E1774E" w:rsidRPr="004011DA" w:rsidRDefault="008C5580" w:rsidP="002F3E46">
            <w:pPr>
              <w:tabs>
                <w:tab w:val="num" w:pos="0"/>
                <w:tab w:val="left" w:pos="9072"/>
              </w:tabs>
              <w:rPr>
                <w:sz w:val="22"/>
                <w:szCs w:val="22"/>
                <w:lang w:eastAsia="en-US"/>
              </w:rPr>
            </w:pPr>
            <w:r>
              <w:rPr>
                <w:sz w:val="22"/>
                <w:szCs w:val="22"/>
                <w:lang w:eastAsia="en-US"/>
              </w:rPr>
              <w:t>Токарев Николай Николаевич</w:t>
            </w:r>
          </w:p>
        </w:tc>
        <w:tc>
          <w:tcPr>
            <w:tcW w:w="6218" w:type="dxa"/>
          </w:tcPr>
          <w:p w:rsidR="00BB4421" w:rsidRPr="004011DA" w:rsidRDefault="00BB4421" w:rsidP="00BB4421">
            <w:pPr>
              <w:tabs>
                <w:tab w:val="num" w:pos="0"/>
                <w:tab w:val="left" w:pos="9072"/>
              </w:tabs>
              <w:jc w:val="both"/>
              <w:rPr>
                <w:sz w:val="22"/>
                <w:szCs w:val="22"/>
                <w:lang w:eastAsia="en-US"/>
              </w:rPr>
            </w:pPr>
            <w:r w:rsidRPr="004011DA">
              <w:rPr>
                <w:sz w:val="22"/>
                <w:szCs w:val="22"/>
                <w:lang w:eastAsia="en-US"/>
              </w:rPr>
              <w:t xml:space="preserve">- представитель администрации Красносельского района Санкт-Петербурга </w:t>
            </w:r>
          </w:p>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r w:rsidRPr="004011DA">
              <w:rPr>
                <w:sz w:val="22"/>
                <w:szCs w:val="22"/>
              </w:rPr>
              <w:t>- представитель администрации Кронштадтского района Санкт-Петербурга</w:t>
            </w:r>
          </w:p>
          <w:p w:rsidR="00BB4421" w:rsidRPr="004011DA" w:rsidRDefault="00BB4421" w:rsidP="00BB4421">
            <w:pPr>
              <w:tabs>
                <w:tab w:val="num" w:pos="0"/>
                <w:tab w:val="left" w:pos="9072"/>
              </w:tabs>
              <w:jc w:val="both"/>
              <w:rPr>
                <w:sz w:val="22"/>
                <w:szCs w:val="22"/>
                <w:lang w:eastAsia="en-US"/>
              </w:rPr>
            </w:pPr>
          </w:p>
          <w:p w:rsidR="00BB4421" w:rsidRPr="004011DA" w:rsidRDefault="00BB4421" w:rsidP="00BB4421">
            <w:pPr>
              <w:tabs>
                <w:tab w:val="num" w:pos="0"/>
                <w:tab w:val="left" w:pos="9072"/>
              </w:tabs>
              <w:jc w:val="both"/>
              <w:rPr>
                <w:sz w:val="22"/>
                <w:szCs w:val="22"/>
                <w:lang w:eastAsia="en-US"/>
              </w:rPr>
            </w:pPr>
            <w:r w:rsidRPr="004011DA">
              <w:rPr>
                <w:sz w:val="22"/>
                <w:szCs w:val="22"/>
                <w:lang w:eastAsia="en-US"/>
              </w:rPr>
              <w:t>- представитель администрации Курортного района Санкт-Петербурга</w:t>
            </w:r>
          </w:p>
          <w:p w:rsidR="00BB4421" w:rsidRPr="004011DA" w:rsidRDefault="00BB4421" w:rsidP="00BB4421">
            <w:pPr>
              <w:tabs>
                <w:tab w:val="num" w:pos="0"/>
                <w:tab w:val="left" w:pos="9072"/>
              </w:tabs>
              <w:jc w:val="both"/>
              <w:rPr>
                <w:sz w:val="22"/>
                <w:szCs w:val="22"/>
                <w:lang w:eastAsia="en-US"/>
              </w:rPr>
            </w:pPr>
          </w:p>
        </w:tc>
      </w:tr>
      <w:tr w:rsidR="00BB4421" w:rsidRPr="004011DA" w:rsidTr="00BA1A80">
        <w:tc>
          <w:tcPr>
            <w:tcW w:w="4096" w:type="dxa"/>
          </w:tcPr>
          <w:p w:rsidR="00BB4421" w:rsidRPr="004011DA" w:rsidRDefault="002F3E46" w:rsidP="002F3E46">
            <w:pPr>
              <w:tabs>
                <w:tab w:val="num" w:pos="0"/>
                <w:tab w:val="left" w:pos="9072"/>
              </w:tabs>
              <w:ind w:right="-1"/>
              <w:rPr>
                <w:sz w:val="22"/>
                <w:szCs w:val="22"/>
                <w:lang w:eastAsia="en-US"/>
              </w:rPr>
            </w:pPr>
            <w:r w:rsidRPr="004011DA">
              <w:rPr>
                <w:sz w:val="22"/>
                <w:szCs w:val="22"/>
                <w:lang w:eastAsia="en-US"/>
              </w:rPr>
              <w:t>отсутствовал</w:t>
            </w:r>
          </w:p>
          <w:p w:rsidR="00E1774E" w:rsidRPr="004011DA" w:rsidRDefault="00E1774E" w:rsidP="002F3E46">
            <w:pPr>
              <w:tabs>
                <w:tab w:val="num" w:pos="0"/>
                <w:tab w:val="left" w:pos="9072"/>
              </w:tabs>
              <w:ind w:right="-1"/>
              <w:rPr>
                <w:sz w:val="22"/>
                <w:szCs w:val="22"/>
                <w:lang w:eastAsia="en-US"/>
              </w:rPr>
            </w:pPr>
          </w:p>
          <w:p w:rsidR="00176487" w:rsidRPr="004011DA" w:rsidRDefault="00176487" w:rsidP="002F3E46">
            <w:pPr>
              <w:tabs>
                <w:tab w:val="num" w:pos="0"/>
                <w:tab w:val="left" w:pos="9072"/>
              </w:tabs>
              <w:ind w:right="-1"/>
              <w:rPr>
                <w:sz w:val="22"/>
                <w:szCs w:val="22"/>
                <w:lang w:eastAsia="en-US"/>
              </w:rPr>
            </w:pPr>
          </w:p>
          <w:p w:rsidR="002F3E46" w:rsidRPr="004011DA" w:rsidRDefault="002F3E46" w:rsidP="002F3E46">
            <w:pPr>
              <w:tabs>
                <w:tab w:val="num" w:pos="0"/>
                <w:tab w:val="left" w:pos="9072"/>
              </w:tabs>
              <w:ind w:right="-1"/>
              <w:rPr>
                <w:sz w:val="22"/>
                <w:szCs w:val="22"/>
                <w:lang w:eastAsia="en-US"/>
              </w:rPr>
            </w:pPr>
            <w:r w:rsidRPr="004011DA">
              <w:rPr>
                <w:sz w:val="22"/>
                <w:szCs w:val="22"/>
                <w:lang w:eastAsia="en-US"/>
              </w:rPr>
              <w:t>отсутствовал</w:t>
            </w:r>
          </w:p>
          <w:p w:rsidR="00E1774E" w:rsidRPr="004011DA" w:rsidRDefault="00E1774E" w:rsidP="002F3E46">
            <w:pPr>
              <w:tabs>
                <w:tab w:val="num" w:pos="0"/>
                <w:tab w:val="left" w:pos="9072"/>
              </w:tabs>
              <w:ind w:right="-1"/>
              <w:rPr>
                <w:sz w:val="22"/>
                <w:szCs w:val="22"/>
                <w:lang w:eastAsia="en-US"/>
              </w:rPr>
            </w:pPr>
          </w:p>
          <w:p w:rsidR="00E1774E" w:rsidRPr="004011DA" w:rsidRDefault="00E1774E" w:rsidP="002F3E46">
            <w:pPr>
              <w:tabs>
                <w:tab w:val="num" w:pos="0"/>
                <w:tab w:val="left" w:pos="9072"/>
              </w:tabs>
              <w:ind w:right="-1"/>
              <w:rPr>
                <w:sz w:val="22"/>
                <w:szCs w:val="22"/>
                <w:lang w:eastAsia="en-US"/>
              </w:rPr>
            </w:pPr>
          </w:p>
          <w:p w:rsidR="00E1774E" w:rsidRPr="004011DA" w:rsidRDefault="006279BE" w:rsidP="002F3E46">
            <w:pPr>
              <w:tabs>
                <w:tab w:val="num" w:pos="0"/>
                <w:tab w:val="left" w:pos="9072"/>
              </w:tabs>
              <w:ind w:right="-1"/>
              <w:rPr>
                <w:sz w:val="22"/>
                <w:szCs w:val="22"/>
                <w:lang w:eastAsia="en-US"/>
              </w:rPr>
            </w:pPr>
            <w:r>
              <w:rPr>
                <w:sz w:val="22"/>
                <w:szCs w:val="22"/>
                <w:lang w:eastAsia="en-US"/>
              </w:rPr>
              <w:t>отсутствовал</w:t>
            </w:r>
          </w:p>
        </w:tc>
        <w:tc>
          <w:tcPr>
            <w:tcW w:w="6218" w:type="dxa"/>
          </w:tcPr>
          <w:p w:rsidR="00BB4421" w:rsidRPr="004011DA" w:rsidRDefault="00BB4421" w:rsidP="00BB4421">
            <w:pPr>
              <w:jc w:val="both"/>
              <w:rPr>
                <w:sz w:val="22"/>
                <w:szCs w:val="22"/>
                <w:lang w:eastAsia="en-US"/>
              </w:rPr>
            </w:pPr>
            <w:r w:rsidRPr="004011DA">
              <w:rPr>
                <w:sz w:val="22"/>
                <w:szCs w:val="22"/>
                <w:lang w:eastAsia="en-US"/>
              </w:rPr>
              <w:t>- представитель администрации Московского района Санкт-Петербурга</w:t>
            </w:r>
          </w:p>
          <w:p w:rsidR="00BB4421" w:rsidRPr="004011DA" w:rsidRDefault="00BB4421" w:rsidP="00BB4421">
            <w:pPr>
              <w:rPr>
                <w:sz w:val="22"/>
                <w:szCs w:val="22"/>
                <w:lang w:eastAsia="en-US"/>
              </w:rPr>
            </w:pPr>
          </w:p>
          <w:p w:rsidR="00BB4421" w:rsidRPr="004011DA" w:rsidRDefault="00BB4421" w:rsidP="00BB4421">
            <w:pPr>
              <w:jc w:val="both"/>
              <w:rPr>
                <w:sz w:val="22"/>
                <w:szCs w:val="22"/>
                <w:lang w:eastAsia="en-US"/>
              </w:rPr>
            </w:pPr>
            <w:r w:rsidRPr="004011DA">
              <w:rPr>
                <w:sz w:val="22"/>
                <w:szCs w:val="22"/>
                <w:lang w:eastAsia="en-US"/>
              </w:rPr>
              <w:t>-  представитель администрации Невского района Санкт-Петербурга</w:t>
            </w:r>
          </w:p>
          <w:p w:rsidR="00BB4421" w:rsidRPr="004011DA" w:rsidRDefault="00BB4421" w:rsidP="00BB4421">
            <w:pPr>
              <w:jc w:val="both"/>
              <w:rPr>
                <w:sz w:val="22"/>
                <w:szCs w:val="22"/>
                <w:lang w:eastAsia="en-US"/>
              </w:rPr>
            </w:pPr>
          </w:p>
          <w:p w:rsidR="00BB4421" w:rsidRPr="004011DA" w:rsidRDefault="00BB4421" w:rsidP="00BB4421">
            <w:pPr>
              <w:tabs>
                <w:tab w:val="num" w:pos="0"/>
                <w:tab w:val="left" w:pos="9072"/>
              </w:tabs>
              <w:ind w:right="-1"/>
              <w:jc w:val="both"/>
              <w:rPr>
                <w:sz w:val="22"/>
                <w:szCs w:val="22"/>
              </w:rPr>
            </w:pPr>
            <w:r w:rsidRPr="004011DA">
              <w:rPr>
                <w:sz w:val="22"/>
                <w:szCs w:val="22"/>
              </w:rPr>
              <w:t>- представитель администрации Петроградского района          Санкт-Петербурга</w:t>
            </w:r>
          </w:p>
          <w:p w:rsidR="00BB4421" w:rsidRPr="004011DA" w:rsidRDefault="00BB4421" w:rsidP="00BB4421">
            <w:pPr>
              <w:tabs>
                <w:tab w:val="num" w:pos="0"/>
                <w:tab w:val="left" w:pos="9072"/>
              </w:tabs>
              <w:ind w:right="-1"/>
              <w:jc w:val="both"/>
              <w:rPr>
                <w:sz w:val="22"/>
                <w:szCs w:val="22"/>
                <w:lang w:eastAsia="en-US"/>
              </w:rPr>
            </w:pPr>
          </w:p>
        </w:tc>
      </w:tr>
      <w:tr w:rsidR="00BB4421" w:rsidRPr="004011DA" w:rsidTr="00BA1A80">
        <w:trPr>
          <w:trHeight w:val="393"/>
        </w:trPr>
        <w:tc>
          <w:tcPr>
            <w:tcW w:w="4096" w:type="dxa"/>
          </w:tcPr>
          <w:p w:rsidR="00BB4421" w:rsidRPr="004011DA" w:rsidRDefault="008C5580" w:rsidP="00BB4421">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t>- представитель администрации Петродворцового района Санкт-Петербурга</w:t>
            </w:r>
          </w:p>
          <w:p w:rsidR="00BB4421" w:rsidRPr="004011DA" w:rsidRDefault="00BB4421" w:rsidP="00BB4421">
            <w:pPr>
              <w:tabs>
                <w:tab w:val="num" w:pos="0"/>
                <w:tab w:val="left" w:pos="9072"/>
              </w:tabs>
              <w:ind w:right="-1"/>
              <w:jc w:val="both"/>
              <w:rPr>
                <w:sz w:val="22"/>
                <w:szCs w:val="22"/>
                <w:lang w:eastAsia="en-US"/>
              </w:rPr>
            </w:pPr>
          </w:p>
        </w:tc>
      </w:tr>
      <w:tr w:rsidR="00BB4421" w:rsidRPr="004011DA" w:rsidTr="00BA1A80">
        <w:tc>
          <w:tcPr>
            <w:tcW w:w="4096" w:type="dxa"/>
          </w:tcPr>
          <w:p w:rsidR="00BB4421" w:rsidRPr="004011DA" w:rsidRDefault="008C5580" w:rsidP="00BB4421">
            <w:pPr>
              <w:tabs>
                <w:tab w:val="num" w:pos="0"/>
                <w:tab w:val="left" w:pos="9072"/>
              </w:tabs>
              <w:spacing w:line="276" w:lineRule="auto"/>
              <w:ind w:right="-1"/>
              <w:rPr>
                <w:sz w:val="22"/>
                <w:szCs w:val="22"/>
                <w:lang w:eastAsia="en-US"/>
              </w:rPr>
            </w:pPr>
            <w:r>
              <w:rPr>
                <w:sz w:val="22"/>
                <w:szCs w:val="22"/>
                <w:lang w:eastAsia="en-US"/>
              </w:rPr>
              <w:t>отсутствовал</w:t>
            </w:r>
          </w:p>
          <w:p w:rsidR="00E1774E" w:rsidRPr="004011DA" w:rsidRDefault="00E1774E" w:rsidP="00BB4421">
            <w:pPr>
              <w:tabs>
                <w:tab w:val="num" w:pos="0"/>
                <w:tab w:val="left" w:pos="9072"/>
              </w:tabs>
              <w:spacing w:line="276" w:lineRule="auto"/>
              <w:ind w:right="-1"/>
              <w:rPr>
                <w:sz w:val="22"/>
                <w:szCs w:val="22"/>
                <w:lang w:eastAsia="en-US"/>
              </w:rPr>
            </w:pPr>
          </w:p>
          <w:p w:rsidR="00E1774E" w:rsidRPr="004011DA" w:rsidRDefault="00E1774E" w:rsidP="00BB4421">
            <w:pPr>
              <w:tabs>
                <w:tab w:val="num" w:pos="0"/>
                <w:tab w:val="left" w:pos="9072"/>
              </w:tabs>
              <w:spacing w:line="276" w:lineRule="auto"/>
              <w:ind w:right="-1"/>
              <w:rPr>
                <w:sz w:val="22"/>
                <w:szCs w:val="22"/>
                <w:lang w:eastAsia="en-US"/>
              </w:rPr>
            </w:pPr>
          </w:p>
          <w:p w:rsidR="002F3E46" w:rsidRPr="004011DA" w:rsidRDefault="006279BE" w:rsidP="002F3E46">
            <w:pPr>
              <w:tabs>
                <w:tab w:val="num" w:pos="0"/>
                <w:tab w:val="left" w:pos="9072"/>
              </w:tabs>
              <w:ind w:right="-1"/>
              <w:rPr>
                <w:sz w:val="22"/>
                <w:szCs w:val="22"/>
                <w:lang w:eastAsia="en-US"/>
              </w:rPr>
            </w:pPr>
            <w:r>
              <w:rPr>
                <w:sz w:val="22"/>
                <w:szCs w:val="22"/>
                <w:lang w:eastAsia="en-US"/>
              </w:rPr>
              <w:t>отсутствовал</w:t>
            </w:r>
          </w:p>
          <w:p w:rsidR="00E1774E" w:rsidRPr="004011DA" w:rsidRDefault="00E1774E" w:rsidP="00BB4421">
            <w:pPr>
              <w:tabs>
                <w:tab w:val="num" w:pos="0"/>
                <w:tab w:val="left" w:pos="9072"/>
              </w:tabs>
              <w:spacing w:line="276" w:lineRule="auto"/>
              <w:ind w:right="-1"/>
              <w:rPr>
                <w:sz w:val="22"/>
                <w:szCs w:val="22"/>
                <w:lang w:eastAsia="en-US"/>
              </w:rPr>
            </w:pPr>
          </w:p>
        </w:tc>
        <w:tc>
          <w:tcPr>
            <w:tcW w:w="6218" w:type="dxa"/>
          </w:tcPr>
          <w:p w:rsidR="00BB4421" w:rsidRPr="004011DA" w:rsidRDefault="00BB4421" w:rsidP="00BB4421">
            <w:pPr>
              <w:tabs>
                <w:tab w:val="num" w:pos="0"/>
                <w:tab w:val="left" w:pos="9072"/>
              </w:tabs>
              <w:jc w:val="both"/>
              <w:rPr>
                <w:sz w:val="22"/>
                <w:szCs w:val="22"/>
                <w:lang w:eastAsia="en-US"/>
              </w:rPr>
            </w:pPr>
            <w:r w:rsidRPr="004011DA">
              <w:rPr>
                <w:sz w:val="22"/>
                <w:szCs w:val="22"/>
                <w:lang w:eastAsia="en-US"/>
              </w:rPr>
              <w:t>- представитель администрации Приморского района Санкт-Петербурга</w:t>
            </w:r>
          </w:p>
          <w:p w:rsidR="00BB4421" w:rsidRPr="004011DA" w:rsidRDefault="00BB4421" w:rsidP="00BB4421">
            <w:pPr>
              <w:tabs>
                <w:tab w:val="num" w:pos="0"/>
                <w:tab w:val="left" w:pos="9072"/>
              </w:tabs>
              <w:jc w:val="both"/>
              <w:rPr>
                <w:sz w:val="22"/>
                <w:szCs w:val="22"/>
                <w:lang w:eastAsia="en-US"/>
              </w:rPr>
            </w:pPr>
          </w:p>
          <w:p w:rsidR="00BB4421" w:rsidRPr="004011DA" w:rsidRDefault="00BB4421" w:rsidP="00BB4421">
            <w:pPr>
              <w:tabs>
                <w:tab w:val="num" w:pos="0"/>
                <w:tab w:val="left" w:pos="9072"/>
              </w:tabs>
              <w:jc w:val="both"/>
              <w:rPr>
                <w:sz w:val="22"/>
                <w:szCs w:val="22"/>
                <w:lang w:eastAsia="en-US"/>
              </w:rPr>
            </w:pPr>
            <w:r w:rsidRPr="004011DA">
              <w:rPr>
                <w:sz w:val="22"/>
                <w:szCs w:val="22"/>
                <w:lang w:eastAsia="en-US"/>
              </w:rPr>
              <w:t>- представитель администрации Пушкинского района Санкт-Петербурга</w:t>
            </w:r>
          </w:p>
          <w:p w:rsidR="00BB4421" w:rsidRPr="004011DA" w:rsidRDefault="00BB4421" w:rsidP="00BB4421">
            <w:pPr>
              <w:tabs>
                <w:tab w:val="num" w:pos="0"/>
                <w:tab w:val="left" w:pos="9072"/>
              </w:tabs>
              <w:jc w:val="both"/>
              <w:rPr>
                <w:sz w:val="22"/>
                <w:szCs w:val="22"/>
                <w:lang w:eastAsia="en-US"/>
              </w:rPr>
            </w:pPr>
          </w:p>
        </w:tc>
      </w:tr>
      <w:tr w:rsidR="00BB4421" w:rsidRPr="004011DA" w:rsidTr="00BA1A80">
        <w:tc>
          <w:tcPr>
            <w:tcW w:w="4096" w:type="dxa"/>
          </w:tcPr>
          <w:p w:rsidR="00BB4421" w:rsidRPr="004011DA" w:rsidRDefault="002F3E46" w:rsidP="00BB4421">
            <w:pPr>
              <w:tabs>
                <w:tab w:val="num" w:pos="0"/>
                <w:tab w:val="left" w:pos="9072"/>
              </w:tabs>
              <w:spacing w:line="276" w:lineRule="auto"/>
              <w:ind w:right="-1"/>
              <w:rPr>
                <w:sz w:val="22"/>
                <w:szCs w:val="22"/>
                <w:lang w:eastAsia="en-US"/>
              </w:rPr>
            </w:pPr>
            <w:r w:rsidRPr="004011DA">
              <w:rPr>
                <w:sz w:val="22"/>
                <w:szCs w:val="22"/>
                <w:lang w:eastAsia="en-US"/>
              </w:rPr>
              <w:t>о</w:t>
            </w:r>
            <w:r w:rsidR="00E1774E" w:rsidRPr="004011DA">
              <w:rPr>
                <w:sz w:val="22"/>
                <w:szCs w:val="22"/>
                <w:lang w:eastAsia="en-US"/>
              </w:rPr>
              <w:t>тсутствовал</w:t>
            </w:r>
          </w:p>
          <w:p w:rsidR="00E1774E" w:rsidRPr="004011DA" w:rsidRDefault="00E1774E" w:rsidP="00BB4421">
            <w:pPr>
              <w:tabs>
                <w:tab w:val="num" w:pos="0"/>
                <w:tab w:val="left" w:pos="9072"/>
              </w:tabs>
              <w:spacing w:line="276" w:lineRule="auto"/>
              <w:ind w:right="-1"/>
              <w:rPr>
                <w:sz w:val="22"/>
                <w:szCs w:val="22"/>
                <w:lang w:eastAsia="en-US"/>
              </w:rPr>
            </w:pPr>
          </w:p>
          <w:p w:rsidR="00E1774E" w:rsidRPr="004011DA" w:rsidRDefault="00E1774E" w:rsidP="00BB4421">
            <w:pPr>
              <w:tabs>
                <w:tab w:val="num" w:pos="0"/>
                <w:tab w:val="left" w:pos="9072"/>
              </w:tabs>
              <w:spacing w:line="276" w:lineRule="auto"/>
              <w:ind w:right="-1"/>
              <w:rPr>
                <w:sz w:val="22"/>
                <w:szCs w:val="22"/>
                <w:lang w:eastAsia="en-US"/>
              </w:rPr>
            </w:pPr>
          </w:p>
          <w:p w:rsidR="00E1774E" w:rsidRPr="004011DA" w:rsidRDefault="00E1774E" w:rsidP="00BB4421">
            <w:pPr>
              <w:tabs>
                <w:tab w:val="num" w:pos="0"/>
                <w:tab w:val="left" w:pos="9072"/>
              </w:tabs>
              <w:spacing w:line="276" w:lineRule="auto"/>
              <w:ind w:right="-1"/>
              <w:rPr>
                <w:sz w:val="22"/>
                <w:szCs w:val="22"/>
                <w:lang w:eastAsia="en-US"/>
              </w:rPr>
            </w:pPr>
            <w:r w:rsidRPr="004011DA">
              <w:rPr>
                <w:sz w:val="22"/>
                <w:szCs w:val="22"/>
                <w:lang w:eastAsia="en-US"/>
              </w:rPr>
              <w:t>отсутствовал</w:t>
            </w:r>
          </w:p>
        </w:tc>
        <w:tc>
          <w:tcPr>
            <w:tcW w:w="6218" w:type="dxa"/>
          </w:tcPr>
          <w:p w:rsidR="00BB4421" w:rsidRPr="004011DA" w:rsidRDefault="00BB4421" w:rsidP="00BB4421">
            <w:pPr>
              <w:tabs>
                <w:tab w:val="num" w:pos="0"/>
                <w:tab w:val="left" w:pos="9072"/>
              </w:tabs>
              <w:ind w:right="-1"/>
              <w:jc w:val="both"/>
              <w:rPr>
                <w:sz w:val="22"/>
                <w:szCs w:val="22"/>
              </w:rPr>
            </w:pPr>
            <w:r w:rsidRPr="004011DA">
              <w:rPr>
                <w:sz w:val="22"/>
                <w:szCs w:val="22"/>
              </w:rPr>
              <w:t>- представитель администрации Фрунзенского района             Санкт-Петербурга</w:t>
            </w:r>
          </w:p>
          <w:p w:rsidR="00BB4421" w:rsidRPr="004011DA" w:rsidRDefault="00BB4421" w:rsidP="00BB4421">
            <w:pPr>
              <w:tabs>
                <w:tab w:val="num" w:pos="0"/>
                <w:tab w:val="left" w:pos="9072"/>
              </w:tabs>
              <w:jc w:val="both"/>
              <w:rPr>
                <w:sz w:val="22"/>
                <w:szCs w:val="22"/>
                <w:lang w:eastAsia="en-US"/>
              </w:rPr>
            </w:pPr>
          </w:p>
          <w:p w:rsidR="00BB4421" w:rsidRPr="004011DA" w:rsidRDefault="00BB4421" w:rsidP="00BB4421">
            <w:pPr>
              <w:tabs>
                <w:tab w:val="num" w:pos="0"/>
                <w:tab w:val="left" w:pos="9072"/>
              </w:tabs>
              <w:ind w:right="-1"/>
              <w:jc w:val="both"/>
              <w:rPr>
                <w:sz w:val="22"/>
                <w:szCs w:val="22"/>
              </w:rPr>
            </w:pPr>
            <w:r w:rsidRPr="004011DA">
              <w:rPr>
                <w:sz w:val="22"/>
                <w:szCs w:val="22"/>
              </w:rPr>
              <w:t>-  представитель администрации Центрального района Санкт-Петербурга</w:t>
            </w:r>
          </w:p>
          <w:p w:rsidR="00BB4421" w:rsidRPr="004011DA" w:rsidRDefault="00BB4421" w:rsidP="00BB4421">
            <w:pPr>
              <w:tabs>
                <w:tab w:val="num" w:pos="0"/>
                <w:tab w:val="left" w:pos="9072"/>
              </w:tabs>
              <w:jc w:val="both"/>
              <w:rPr>
                <w:sz w:val="22"/>
                <w:szCs w:val="22"/>
                <w:lang w:eastAsia="en-US"/>
              </w:rPr>
            </w:pPr>
          </w:p>
        </w:tc>
      </w:tr>
      <w:tr w:rsidR="00BB4421" w:rsidRPr="004011DA" w:rsidTr="00BA1A80">
        <w:tc>
          <w:tcPr>
            <w:tcW w:w="4096" w:type="dxa"/>
          </w:tcPr>
          <w:p w:rsidR="00BB4421" w:rsidRPr="004011DA" w:rsidRDefault="00BB4421" w:rsidP="00BB4421">
            <w:pPr>
              <w:tabs>
                <w:tab w:val="num" w:pos="0"/>
                <w:tab w:val="left" w:pos="9072"/>
              </w:tabs>
              <w:spacing w:line="276" w:lineRule="auto"/>
              <w:ind w:right="-1"/>
              <w:rPr>
                <w:sz w:val="22"/>
                <w:szCs w:val="22"/>
                <w:lang w:eastAsia="en-US"/>
              </w:rPr>
            </w:pPr>
            <w:r w:rsidRPr="004011DA">
              <w:rPr>
                <w:sz w:val="22"/>
                <w:szCs w:val="22"/>
                <w:lang w:eastAsia="en-US"/>
              </w:rPr>
              <w:t>Таттар Вячеслав Петрович</w:t>
            </w:r>
          </w:p>
          <w:p w:rsidR="00BB4421" w:rsidRDefault="00BB4421" w:rsidP="00BB4421">
            <w:pPr>
              <w:tabs>
                <w:tab w:val="num" w:pos="0"/>
                <w:tab w:val="left" w:pos="9072"/>
              </w:tabs>
              <w:spacing w:line="276" w:lineRule="auto"/>
              <w:ind w:right="-1"/>
              <w:rPr>
                <w:sz w:val="22"/>
                <w:szCs w:val="22"/>
                <w:lang w:eastAsia="en-US"/>
              </w:rPr>
            </w:pPr>
          </w:p>
          <w:p w:rsidR="000436CC" w:rsidRPr="004011DA" w:rsidRDefault="000436CC" w:rsidP="00BB4421">
            <w:pPr>
              <w:tabs>
                <w:tab w:val="num" w:pos="0"/>
                <w:tab w:val="left" w:pos="9072"/>
              </w:tabs>
              <w:spacing w:line="276" w:lineRule="auto"/>
              <w:ind w:right="-1"/>
              <w:rPr>
                <w:sz w:val="22"/>
                <w:szCs w:val="22"/>
                <w:lang w:eastAsia="en-US"/>
              </w:rPr>
            </w:pPr>
          </w:p>
          <w:p w:rsidR="00BB4421" w:rsidRPr="004011DA" w:rsidRDefault="00BB4421" w:rsidP="00BB4421">
            <w:pPr>
              <w:tabs>
                <w:tab w:val="num" w:pos="0"/>
                <w:tab w:val="left" w:pos="9072"/>
              </w:tabs>
              <w:spacing w:line="276" w:lineRule="auto"/>
              <w:ind w:right="-1"/>
              <w:rPr>
                <w:sz w:val="22"/>
                <w:szCs w:val="22"/>
                <w:lang w:eastAsia="en-US"/>
              </w:rPr>
            </w:pPr>
          </w:p>
          <w:p w:rsidR="00BB4421" w:rsidRDefault="00BB4421" w:rsidP="00BB4421">
            <w:pPr>
              <w:tabs>
                <w:tab w:val="num" w:pos="0"/>
                <w:tab w:val="left" w:pos="9072"/>
              </w:tabs>
              <w:spacing w:line="276" w:lineRule="auto"/>
              <w:ind w:right="-1"/>
              <w:rPr>
                <w:sz w:val="22"/>
                <w:szCs w:val="22"/>
                <w:lang w:eastAsia="en-US"/>
              </w:rPr>
            </w:pPr>
            <w:r w:rsidRPr="004011DA">
              <w:rPr>
                <w:sz w:val="22"/>
                <w:szCs w:val="22"/>
                <w:lang w:eastAsia="en-US"/>
              </w:rPr>
              <w:t>Мухутдинов Виталий Мухаметович</w:t>
            </w:r>
          </w:p>
          <w:p w:rsidR="006279BE" w:rsidRPr="004011DA" w:rsidRDefault="006279BE" w:rsidP="00BB4421">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BB4421" w:rsidRPr="004011DA" w:rsidRDefault="00BB4421" w:rsidP="00BB4421">
            <w:pPr>
              <w:tabs>
                <w:tab w:val="num" w:pos="0"/>
                <w:tab w:val="left" w:pos="9072"/>
              </w:tabs>
              <w:ind w:right="-1"/>
              <w:jc w:val="both"/>
              <w:rPr>
                <w:sz w:val="22"/>
                <w:szCs w:val="22"/>
              </w:rPr>
            </w:pPr>
            <w:r w:rsidRPr="004011DA">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pPr>
          </w:p>
          <w:p w:rsidR="00BB4421" w:rsidRPr="004011DA" w:rsidRDefault="00BB4421" w:rsidP="00BB4421">
            <w:pPr>
              <w:tabs>
                <w:tab w:val="num" w:pos="0"/>
                <w:tab w:val="left" w:pos="9072"/>
              </w:tabs>
              <w:ind w:right="-1"/>
              <w:jc w:val="both"/>
            </w:pPr>
          </w:p>
          <w:p w:rsidR="00BB4421" w:rsidRPr="004011DA" w:rsidRDefault="00BB4421" w:rsidP="00BB4421">
            <w:pPr>
              <w:tabs>
                <w:tab w:val="num" w:pos="0"/>
                <w:tab w:val="left" w:pos="9072"/>
              </w:tabs>
              <w:ind w:right="-1"/>
              <w:jc w:val="both"/>
              <w:rPr>
                <w:sz w:val="22"/>
                <w:szCs w:val="22"/>
              </w:rPr>
            </w:pPr>
            <w:r w:rsidRPr="004011DA">
              <w:t xml:space="preserve">- </w:t>
            </w:r>
            <w:r w:rsidRPr="004011DA">
              <w:rPr>
                <w:sz w:val="22"/>
                <w:szCs w:val="22"/>
              </w:rPr>
              <w:t xml:space="preserve">начальник отдела организации и проведения торгов </w:t>
            </w:r>
            <w:r w:rsidRPr="004011DA">
              <w:rPr>
                <w:sz w:val="22"/>
                <w:szCs w:val="22"/>
                <w:lang w:eastAsia="en-US"/>
              </w:rPr>
              <w:t xml:space="preserve">некоммерческой организации «Фонд - региональный оператор капитального ремонта общего имущества в многоквартирных </w:t>
            </w:r>
            <w:r w:rsidRPr="004011DA">
              <w:rPr>
                <w:sz w:val="22"/>
                <w:szCs w:val="22"/>
                <w:lang w:eastAsia="en-US"/>
              </w:rPr>
              <w:lastRenderedPageBreak/>
              <w:t>домах»</w:t>
            </w:r>
          </w:p>
          <w:p w:rsidR="00BB4421" w:rsidRPr="004011DA" w:rsidRDefault="00BB4421" w:rsidP="00BB4421">
            <w:pPr>
              <w:tabs>
                <w:tab w:val="num" w:pos="0"/>
                <w:tab w:val="left" w:pos="9072"/>
              </w:tabs>
              <w:ind w:right="-1"/>
              <w:jc w:val="both"/>
            </w:pPr>
          </w:p>
        </w:tc>
      </w:tr>
      <w:tr w:rsidR="00BB4421" w:rsidRPr="004011DA" w:rsidTr="00BA1A80">
        <w:tc>
          <w:tcPr>
            <w:tcW w:w="4096" w:type="dxa"/>
          </w:tcPr>
          <w:p w:rsidR="00BB4421" w:rsidRPr="004011DA" w:rsidRDefault="00BE1859" w:rsidP="00BB4421">
            <w:pPr>
              <w:tabs>
                <w:tab w:val="num" w:pos="0"/>
                <w:tab w:val="left" w:pos="9072"/>
              </w:tabs>
              <w:ind w:right="-1"/>
              <w:rPr>
                <w:sz w:val="22"/>
                <w:szCs w:val="22"/>
              </w:rPr>
            </w:pPr>
            <w:r>
              <w:rPr>
                <w:sz w:val="22"/>
                <w:szCs w:val="22"/>
              </w:rPr>
              <w:lastRenderedPageBreak/>
              <w:t>Аллабердыева Лилия Бахт</w:t>
            </w:r>
            <w:r w:rsidR="006D26CA">
              <w:rPr>
                <w:sz w:val="22"/>
                <w:szCs w:val="22"/>
              </w:rPr>
              <w:t>ы</w:t>
            </w:r>
            <w:r>
              <w:rPr>
                <w:sz w:val="22"/>
                <w:szCs w:val="22"/>
              </w:rPr>
              <w:t>яровна</w:t>
            </w:r>
          </w:p>
          <w:p w:rsidR="00BB4421" w:rsidRPr="004011DA" w:rsidRDefault="00BB4421" w:rsidP="00BB4421">
            <w:pPr>
              <w:tabs>
                <w:tab w:val="num" w:pos="0"/>
                <w:tab w:val="left" w:pos="9072"/>
              </w:tabs>
              <w:ind w:right="-1"/>
              <w:rPr>
                <w:sz w:val="22"/>
                <w:szCs w:val="22"/>
              </w:rPr>
            </w:pPr>
          </w:p>
        </w:tc>
        <w:tc>
          <w:tcPr>
            <w:tcW w:w="6218" w:type="dxa"/>
          </w:tcPr>
          <w:p w:rsidR="00BB4421" w:rsidRPr="004011DA" w:rsidRDefault="00BB4421" w:rsidP="00BE1859">
            <w:pPr>
              <w:tabs>
                <w:tab w:val="num" w:pos="0"/>
                <w:tab w:val="left" w:pos="9072"/>
              </w:tabs>
              <w:ind w:right="-1"/>
              <w:jc w:val="both"/>
              <w:rPr>
                <w:sz w:val="22"/>
                <w:szCs w:val="22"/>
              </w:rPr>
            </w:pPr>
            <w:r w:rsidRPr="004011DA">
              <w:rPr>
                <w:sz w:val="22"/>
                <w:szCs w:val="22"/>
              </w:rPr>
              <w:t xml:space="preserve">- </w:t>
            </w:r>
            <w:r w:rsidR="007A78DB" w:rsidRPr="004011DA">
              <w:rPr>
                <w:sz w:val="22"/>
                <w:szCs w:val="22"/>
              </w:rPr>
              <w:t>специалист отдела организации и проведения торгов н</w:t>
            </w:r>
            <w:r w:rsidR="007A78DB"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r w:rsidRPr="004011DA">
              <w:rPr>
                <w:sz w:val="22"/>
                <w:szCs w:val="22"/>
              </w:rPr>
              <w:t>Кукушкин Юрий Юрьевич</w:t>
            </w:r>
          </w:p>
          <w:p w:rsidR="008C5580" w:rsidRPr="004011DA" w:rsidRDefault="006279BE" w:rsidP="00BB4421">
            <w:pPr>
              <w:tabs>
                <w:tab w:val="num" w:pos="0"/>
                <w:tab w:val="left" w:pos="9072"/>
              </w:tabs>
              <w:ind w:right="-1"/>
              <w:rPr>
                <w:sz w:val="22"/>
                <w:szCs w:val="22"/>
              </w:rPr>
            </w:pPr>
            <w:r>
              <w:rPr>
                <w:sz w:val="22"/>
                <w:szCs w:val="22"/>
              </w:rPr>
              <w:t>отсутствовал</w:t>
            </w:r>
          </w:p>
        </w:tc>
        <w:tc>
          <w:tcPr>
            <w:tcW w:w="6218" w:type="dxa"/>
          </w:tcPr>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rStyle w:val="FontStyle34"/>
                <w:sz w:val="22"/>
                <w:szCs w:val="22"/>
              </w:rPr>
            </w:pPr>
            <w:r w:rsidRPr="004011DA">
              <w:rPr>
                <w:sz w:val="22"/>
                <w:szCs w:val="22"/>
              </w:rPr>
              <w:t>- начальник отдела формирования адресных программ               по капитальному ремонту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Быкова Мария Олеговна</w:t>
            </w:r>
          </w:p>
          <w:p w:rsidR="002F3E46" w:rsidRPr="004011DA" w:rsidRDefault="002F3E46" w:rsidP="00861CE8">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r w:rsidRPr="004011DA">
              <w:rPr>
                <w:sz w:val="22"/>
                <w:szCs w:val="22"/>
              </w:rPr>
              <w:t>- главный специалист отдела формирования адресных программ по капитальному ремонту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Коняева Екатерина Александровна</w:t>
            </w:r>
          </w:p>
          <w:p w:rsidR="00E1774E" w:rsidRDefault="00E1774E" w:rsidP="00BB4421">
            <w:pPr>
              <w:tabs>
                <w:tab w:val="num" w:pos="0"/>
                <w:tab w:val="left" w:pos="9072"/>
              </w:tabs>
              <w:ind w:right="-1"/>
              <w:rPr>
                <w:sz w:val="22"/>
                <w:szCs w:val="22"/>
              </w:rPr>
            </w:pPr>
          </w:p>
          <w:p w:rsidR="00DF3C42" w:rsidRPr="004011DA" w:rsidRDefault="00DF3C42"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rStyle w:val="FontStyle34"/>
                <w:sz w:val="22"/>
                <w:szCs w:val="22"/>
              </w:rPr>
            </w:pPr>
            <w:r w:rsidRPr="004011DA">
              <w:rPr>
                <w:sz w:val="22"/>
                <w:szCs w:val="22"/>
              </w:rPr>
              <w:t>- главный специалист отдела формирования адресных программ по капитальному ремонту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Громова Юлия Рейновна</w:t>
            </w:r>
          </w:p>
          <w:p w:rsidR="00176487" w:rsidRPr="004011DA" w:rsidRDefault="00176487"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rStyle w:val="FontStyle34"/>
                <w:sz w:val="22"/>
                <w:szCs w:val="22"/>
              </w:rPr>
            </w:pPr>
            <w:r w:rsidRPr="004011DA">
              <w:rPr>
                <w:sz w:val="22"/>
                <w:szCs w:val="22"/>
              </w:rPr>
              <w:t>- главный специалист отдела организации и проведения торгов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Воронов Андрей Андреевич</w:t>
            </w:r>
          </w:p>
          <w:p w:rsidR="00E1774E" w:rsidRDefault="006279BE" w:rsidP="00BB4421">
            <w:pPr>
              <w:tabs>
                <w:tab w:val="num" w:pos="0"/>
                <w:tab w:val="left" w:pos="9072"/>
              </w:tabs>
              <w:ind w:right="-1"/>
              <w:rPr>
                <w:sz w:val="22"/>
                <w:szCs w:val="22"/>
              </w:rPr>
            </w:pPr>
            <w:r>
              <w:rPr>
                <w:sz w:val="22"/>
                <w:szCs w:val="22"/>
              </w:rPr>
              <w:t>отсутствовал</w:t>
            </w:r>
          </w:p>
          <w:p w:rsidR="00DF3C42" w:rsidRPr="004011DA" w:rsidRDefault="00DF3C42"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rStyle w:val="FontStyle34"/>
                <w:sz w:val="22"/>
                <w:szCs w:val="22"/>
              </w:rPr>
            </w:pPr>
            <w:r w:rsidRPr="004011DA">
              <w:rPr>
                <w:sz w:val="22"/>
                <w:szCs w:val="22"/>
              </w:rPr>
              <w:t xml:space="preserve">- </w:t>
            </w:r>
            <w:r w:rsidR="007A78DB" w:rsidRPr="004011DA">
              <w:rPr>
                <w:sz w:val="22"/>
                <w:szCs w:val="22"/>
              </w:rPr>
              <w:t xml:space="preserve">заместитель начальника </w:t>
            </w:r>
            <w:r w:rsidRPr="004011DA">
              <w:rPr>
                <w:sz w:val="22"/>
                <w:szCs w:val="22"/>
              </w:rPr>
              <w:t>отдела организации и проведения торгов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Default="00F72708" w:rsidP="00BB4421">
            <w:pPr>
              <w:tabs>
                <w:tab w:val="num" w:pos="0"/>
                <w:tab w:val="left" w:pos="9072"/>
              </w:tabs>
              <w:ind w:right="-1"/>
              <w:rPr>
                <w:sz w:val="22"/>
                <w:szCs w:val="22"/>
              </w:rPr>
            </w:pPr>
            <w:r>
              <w:rPr>
                <w:sz w:val="22"/>
                <w:szCs w:val="22"/>
              </w:rPr>
              <w:t>Долбешкин Александр Сергеевич</w:t>
            </w:r>
          </w:p>
          <w:p w:rsidR="008C5580" w:rsidRPr="004011DA" w:rsidRDefault="008C5580"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rStyle w:val="FontStyle34"/>
                <w:sz w:val="22"/>
                <w:szCs w:val="22"/>
              </w:rPr>
            </w:pPr>
            <w:r w:rsidRPr="004011DA">
              <w:rPr>
                <w:sz w:val="22"/>
                <w:szCs w:val="22"/>
              </w:rPr>
              <w:t>- инженер отдела подготовки капитального ремонта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Default="00BB4421" w:rsidP="00BB4421">
            <w:pPr>
              <w:tabs>
                <w:tab w:val="num" w:pos="0"/>
                <w:tab w:val="left" w:pos="9072"/>
              </w:tabs>
              <w:ind w:right="-1"/>
              <w:rPr>
                <w:sz w:val="22"/>
                <w:szCs w:val="22"/>
              </w:rPr>
            </w:pPr>
            <w:r w:rsidRPr="004011DA">
              <w:rPr>
                <w:sz w:val="22"/>
                <w:szCs w:val="22"/>
              </w:rPr>
              <w:t>Шипулин Владимир Викторович</w:t>
            </w:r>
          </w:p>
          <w:p w:rsidR="007412BC" w:rsidRPr="004011DA" w:rsidRDefault="007412BC"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rStyle w:val="FontStyle34"/>
                <w:sz w:val="22"/>
                <w:szCs w:val="22"/>
              </w:rPr>
            </w:pPr>
            <w:r w:rsidRPr="004011DA">
              <w:rPr>
                <w:sz w:val="22"/>
                <w:szCs w:val="22"/>
              </w:rPr>
              <w:t xml:space="preserve">- </w:t>
            </w:r>
            <w:r w:rsidR="00F72708">
              <w:rPr>
                <w:sz w:val="22"/>
                <w:szCs w:val="22"/>
              </w:rPr>
              <w:t>советник первого заместителя генерального директора</w:t>
            </w:r>
            <w:r w:rsidRPr="004011DA">
              <w:rPr>
                <w:sz w:val="22"/>
                <w:szCs w:val="22"/>
              </w:rPr>
              <w:t xml:space="preserve">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Шевченко Вячеслав Вадимович</w:t>
            </w:r>
          </w:p>
          <w:p w:rsidR="00BB4421" w:rsidRPr="004011DA" w:rsidRDefault="00BB4421" w:rsidP="00BB4421">
            <w:pPr>
              <w:tabs>
                <w:tab w:val="num" w:pos="0"/>
                <w:tab w:val="left" w:pos="9072"/>
              </w:tabs>
              <w:ind w:right="-1"/>
              <w:rPr>
                <w:sz w:val="22"/>
                <w:szCs w:val="22"/>
              </w:rPr>
            </w:pPr>
          </w:p>
          <w:p w:rsidR="004E0043" w:rsidRPr="004011DA" w:rsidRDefault="004E0043" w:rsidP="00BB4421">
            <w:pPr>
              <w:tabs>
                <w:tab w:val="num" w:pos="0"/>
                <w:tab w:val="left" w:pos="9072"/>
              </w:tabs>
              <w:ind w:right="-1"/>
              <w:rPr>
                <w:sz w:val="22"/>
                <w:szCs w:val="22"/>
              </w:rPr>
            </w:pPr>
          </w:p>
          <w:p w:rsidR="004E0043" w:rsidRPr="004011DA" w:rsidRDefault="004E0043" w:rsidP="00BB4421">
            <w:pPr>
              <w:tabs>
                <w:tab w:val="num" w:pos="0"/>
                <w:tab w:val="left" w:pos="9072"/>
              </w:tabs>
              <w:ind w:right="-1"/>
              <w:rPr>
                <w:sz w:val="22"/>
                <w:szCs w:val="22"/>
              </w:rPr>
            </w:pPr>
          </w:p>
          <w:p w:rsidR="00BB4421" w:rsidRPr="004011DA" w:rsidRDefault="00BB4421" w:rsidP="00BB4421">
            <w:pPr>
              <w:tabs>
                <w:tab w:val="num" w:pos="0"/>
                <w:tab w:val="left" w:pos="9072"/>
              </w:tabs>
              <w:ind w:right="-1"/>
              <w:rPr>
                <w:sz w:val="22"/>
                <w:szCs w:val="22"/>
              </w:rPr>
            </w:pPr>
          </w:p>
          <w:p w:rsidR="00BB4421" w:rsidRPr="004011DA" w:rsidRDefault="00BB4421" w:rsidP="00BB4421">
            <w:pPr>
              <w:tabs>
                <w:tab w:val="num" w:pos="0"/>
                <w:tab w:val="left" w:pos="9072"/>
              </w:tabs>
              <w:ind w:right="-1"/>
              <w:rPr>
                <w:sz w:val="22"/>
                <w:szCs w:val="22"/>
              </w:rPr>
            </w:pPr>
            <w:r w:rsidRPr="004011DA">
              <w:rPr>
                <w:sz w:val="22"/>
                <w:szCs w:val="22"/>
              </w:rPr>
              <w:t>Свешников Ярослав Николаевич</w:t>
            </w:r>
          </w:p>
          <w:p w:rsidR="00BB4421" w:rsidRPr="004011DA" w:rsidRDefault="00BB4421" w:rsidP="00BB4421">
            <w:pPr>
              <w:tabs>
                <w:tab w:val="num" w:pos="0"/>
                <w:tab w:val="left" w:pos="9072"/>
              </w:tabs>
              <w:ind w:right="-1"/>
              <w:rPr>
                <w:sz w:val="22"/>
                <w:szCs w:val="22"/>
              </w:rPr>
            </w:pPr>
          </w:p>
          <w:p w:rsidR="004E0043" w:rsidRPr="004011DA" w:rsidRDefault="004E0043" w:rsidP="00BB4421">
            <w:pPr>
              <w:tabs>
                <w:tab w:val="num" w:pos="0"/>
                <w:tab w:val="left" w:pos="9072"/>
              </w:tabs>
              <w:ind w:right="-1"/>
              <w:rPr>
                <w:sz w:val="22"/>
                <w:szCs w:val="22"/>
              </w:rPr>
            </w:pPr>
          </w:p>
          <w:p w:rsidR="00BB4421" w:rsidRPr="004011DA" w:rsidRDefault="00BB4421" w:rsidP="00BB4421">
            <w:pPr>
              <w:tabs>
                <w:tab w:val="num" w:pos="0"/>
                <w:tab w:val="left" w:pos="9072"/>
              </w:tabs>
              <w:ind w:right="-1"/>
              <w:rPr>
                <w:sz w:val="22"/>
                <w:szCs w:val="22"/>
              </w:rPr>
            </w:pPr>
          </w:p>
          <w:p w:rsidR="004E0043" w:rsidRPr="004011DA" w:rsidRDefault="004E0043" w:rsidP="00BB4421">
            <w:pPr>
              <w:tabs>
                <w:tab w:val="num" w:pos="0"/>
                <w:tab w:val="left" w:pos="9072"/>
              </w:tabs>
              <w:ind w:right="-1"/>
              <w:rPr>
                <w:sz w:val="22"/>
                <w:szCs w:val="22"/>
              </w:rPr>
            </w:pPr>
          </w:p>
          <w:p w:rsidR="00BB4421" w:rsidRPr="004011DA" w:rsidRDefault="00BB4421" w:rsidP="00BB4421">
            <w:pPr>
              <w:tabs>
                <w:tab w:val="num" w:pos="0"/>
                <w:tab w:val="left" w:pos="9072"/>
              </w:tabs>
              <w:ind w:right="-1"/>
              <w:rPr>
                <w:sz w:val="22"/>
                <w:szCs w:val="22"/>
              </w:rPr>
            </w:pPr>
            <w:r w:rsidRPr="004011DA">
              <w:rPr>
                <w:sz w:val="22"/>
                <w:szCs w:val="22"/>
              </w:rPr>
              <w:t>Самойлюк Лия Кузьминична</w:t>
            </w:r>
          </w:p>
          <w:p w:rsidR="00BB4421" w:rsidRPr="004011DA" w:rsidRDefault="00BB4421"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rStyle w:val="FontStyle34"/>
                <w:sz w:val="22"/>
                <w:szCs w:val="22"/>
              </w:rPr>
            </w:pPr>
            <w:r w:rsidRPr="004011DA">
              <w:rPr>
                <w:sz w:val="22"/>
                <w:szCs w:val="22"/>
              </w:rPr>
              <w:t>- главный специалист отдела планирования                                    и контроля деятельности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rStyle w:val="FontStyle34"/>
                <w:sz w:val="22"/>
                <w:szCs w:val="22"/>
              </w:rPr>
            </w:pPr>
            <w:r w:rsidRPr="004011DA">
              <w:rPr>
                <w:sz w:val="22"/>
                <w:szCs w:val="22"/>
              </w:rPr>
              <w:t>- помощник заместителя генерального директора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4E0043" w:rsidRPr="004011DA" w:rsidRDefault="004E0043" w:rsidP="00BB4421">
            <w:pPr>
              <w:tabs>
                <w:tab w:val="num" w:pos="0"/>
                <w:tab w:val="left" w:pos="9072"/>
              </w:tabs>
              <w:ind w:right="-1"/>
              <w:jc w:val="both"/>
              <w:rPr>
                <w:rStyle w:val="FontStyle34"/>
                <w:sz w:val="22"/>
                <w:szCs w:val="22"/>
              </w:rPr>
            </w:pPr>
          </w:p>
          <w:p w:rsidR="00BB4421" w:rsidRPr="004011DA" w:rsidRDefault="00BB4421" w:rsidP="00BB4421">
            <w:pPr>
              <w:tabs>
                <w:tab w:val="num" w:pos="0"/>
                <w:tab w:val="left" w:pos="9072"/>
              </w:tabs>
              <w:ind w:right="-1"/>
              <w:jc w:val="both"/>
              <w:rPr>
                <w:sz w:val="22"/>
                <w:szCs w:val="22"/>
              </w:rPr>
            </w:pPr>
            <w:r w:rsidRPr="004011DA">
              <w:rPr>
                <w:sz w:val="22"/>
                <w:szCs w:val="22"/>
              </w:rPr>
              <w:t>- главный специалист отдела организации и проведения торгов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lastRenderedPageBreak/>
              <w:t>Олтяну Александр Андреевич</w:t>
            </w:r>
          </w:p>
          <w:p w:rsidR="00BB4421" w:rsidRPr="004011DA" w:rsidRDefault="008C5580" w:rsidP="00BB4421">
            <w:pPr>
              <w:tabs>
                <w:tab w:val="num" w:pos="0"/>
                <w:tab w:val="left" w:pos="9072"/>
              </w:tabs>
              <w:ind w:right="-1"/>
              <w:rPr>
                <w:sz w:val="22"/>
                <w:szCs w:val="22"/>
              </w:rPr>
            </w:pPr>
            <w:r>
              <w:rPr>
                <w:sz w:val="22"/>
                <w:szCs w:val="22"/>
              </w:rPr>
              <w:t>отсутствовал</w:t>
            </w:r>
          </w:p>
          <w:p w:rsidR="004E0043" w:rsidRPr="004011DA" w:rsidRDefault="004E0043" w:rsidP="00BB4421">
            <w:pPr>
              <w:tabs>
                <w:tab w:val="num" w:pos="0"/>
                <w:tab w:val="left" w:pos="9072"/>
              </w:tabs>
              <w:ind w:right="-1"/>
              <w:rPr>
                <w:sz w:val="22"/>
                <w:szCs w:val="22"/>
              </w:rPr>
            </w:pPr>
          </w:p>
          <w:p w:rsidR="003E7154" w:rsidRPr="004011DA" w:rsidRDefault="00BB4421" w:rsidP="00FD7D85">
            <w:pPr>
              <w:tabs>
                <w:tab w:val="num" w:pos="0"/>
                <w:tab w:val="left" w:pos="9072"/>
              </w:tabs>
              <w:ind w:right="-1"/>
              <w:rPr>
                <w:sz w:val="22"/>
                <w:szCs w:val="22"/>
              </w:rPr>
            </w:pPr>
            <w:r w:rsidRPr="004011DA">
              <w:rPr>
                <w:sz w:val="22"/>
                <w:szCs w:val="22"/>
              </w:rPr>
              <w:t>Калинин Вадим Вячеславович</w:t>
            </w:r>
          </w:p>
          <w:p w:rsidR="00BB4421" w:rsidRPr="004011DA" w:rsidRDefault="002F3E46" w:rsidP="002F3E46">
            <w:pPr>
              <w:tabs>
                <w:tab w:val="num" w:pos="0"/>
                <w:tab w:val="left" w:pos="9072"/>
              </w:tabs>
              <w:ind w:right="-1"/>
              <w:rPr>
                <w:sz w:val="22"/>
                <w:szCs w:val="22"/>
              </w:rPr>
            </w:pPr>
            <w:r w:rsidRPr="004011DA">
              <w:rPr>
                <w:sz w:val="22"/>
                <w:szCs w:val="22"/>
              </w:rPr>
              <w:t>отсутствовал</w:t>
            </w:r>
          </w:p>
        </w:tc>
        <w:tc>
          <w:tcPr>
            <w:tcW w:w="6218" w:type="dxa"/>
          </w:tcPr>
          <w:p w:rsidR="00BB4421" w:rsidRPr="004011DA" w:rsidRDefault="00BB4421" w:rsidP="004E0043">
            <w:pPr>
              <w:tabs>
                <w:tab w:val="num" w:pos="0"/>
                <w:tab w:val="left" w:pos="9072"/>
              </w:tabs>
              <w:ind w:right="-1"/>
              <w:jc w:val="both"/>
              <w:rPr>
                <w:sz w:val="22"/>
                <w:szCs w:val="22"/>
              </w:rPr>
            </w:pPr>
            <w:r w:rsidRPr="004011DA">
              <w:rPr>
                <w:sz w:val="22"/>
                <w:szCs w:val="22"/>
              </w:rPr>
              <w:t>- председатель общественного совета при Жилищном комитете</w:t>
            </w:r>
          </w:p>
          <w:p w:rsidR="00FD7D85" w:rsidRPr="004011DA" w:rsidRDefault="00FD7D85" w:rsidP="004E0043">
            <w:pPr>
              <w:tabs>
                <w:tab w:val="num" w:pos="0"/>
                <w:tab w:val="left" w:pos="9072"/>
              </w:tabs>
              <w:ind w:right="-1"/>
              <w:jc w:val="both"/>
              <w:rPr>
                <w:sz w:val="22"/>
                <w:szCs w:val="22"/>
              </w:rPr>
            </w:pPr>
          </w:p>
          <w:p w:rsidR="00FD7D85" w:rsidRPr="004011DA" w:rsidRDefault="00FD7D85" w:rsidP="004E0043">
            <w:pPr>
              <w:tabs>
                <w:tab w:val="num" w:pos="0"/>
                <w:tab w:val="left" w:pos="9072"/>
              </w:tabs>
              <w:ind w:right="-1"/>
              <w:jc w:val="both"/>
              <w:rPr>
                <w:sz w:val="22"/>
                <w:szCs w:val="22"/>
              </w:rPr>
            </w:pPr>
          </w:p>
          <w:p w:rsidR="00FD7D85" w:rsidRPr="004011DA" w:rsidRDefault="00FD7D85" w:rsidP="00FD7D85">
            <w:pPr>
              <w:tabs>
                <w:tab w:val="num" w:pos="0"/>
                <w:tab w:val="left" w:pos="9072"/>
              </w:tabs>
              <w:ind w:right="-1"/>
              <w:jc w:val="both"/>
              <w:rPr>
                <w:sz w:val="22"/>
                <w:szCs w:val="22"/>
              </w:rPr>
            </w:pPr>
            <w:r w:rsidRPr="004011DA">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4011DA" w:rsidTr="00233C34">
        <w:trPr>
          <w:trHeight w:val="104"/>
        </w:trPr>
        <w:tc>
          <w:tcPr>
            <w:tcW w:w="4096" w:type="dxa"/>
          </w:tcPr>
          <w:p w:rsidR="00BB4421" w:rsidRPr="004011DA" w:rsidRDefault="00BB4421" w:rsidP="004E0043">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b/>
                <w:sz w:val="22"/>
                <w:szCs w:val="22"/>
              </w:rPr>
            </w:pPr>
            <w:r w:rsidRPr="004011DA">
              <w:rPr>
                <w:b/>
                <w:sz w:val="22"/>
                <w:szCs w:val="22"/>
              </w:rPr>
              <w:t xml:space="preserve">Секретари комиссии:  </w:t>
            </w: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p>
          <w:p w:rsidR="00774831" w:rsidRPr="004011DA" w:rsidRDefault="00774831" w:rsidP="00FC72A7">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p>
          <w:p w:rsidR="00BB4421" w:rsidRPr="004011DA" w:rsidRDefault="00BB4421" w:rsidP="00FC72A7">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Андреева Марина Леонидовна</w:t>
            </w:r>
          </w:p>
        </w:tc>
        <w:tc>
          <w:tcPr>
            <w:tcW w:w="6218" w:type="dxa"/>
          </w:tcPr>
          <w:p w:rsidR="00BB4421" w:rsidRPr="004011DA" w:rsidRDefault="00BB4421" w:rsidP="00BB4421">
            <w:pPr>
              <w:tabs>
                <w:tab w:val="num" w:pos="0"/>
                <w:tab w:val="left" w:pos="9072"/>
              </w:tabs>
              <w:ind w:right="-1"/>
              <w:jc w:val="both"/>
              <w:rPr>
                <w:sz w:val="22"/>
                <w:szCs w:val="22"/>
              </w:rPr>
            </w:pPr>
            <w:r w:rsidRPr="004011DA">
              <w:rPr>
                <w:sz w:val="22"/>
                <w:szCs w:val="22"/>
              </w:rPr>
              <w:t>- главный специалист Отдела обеспечения закупок и учета имущества Жилищного комитета</w:t>
            </w:r>
          </w:p>
        </w:tc>
      </w:tr>
      <w:tr w:rsidR="00BB4421" w:rsidRPr="004011DA" w:rsidTr="000754A0">
        <w:tc>
          <w:tcPr>
            <w:tcW w:w="4096" w:type="dxa"/>
          </w:tcPr>
          <w:p w:rsidR="00BB4421" w:rsidRPr="004011DA" w:rsidRDefault="00BB4421" w:rsidP="00233C34">
            <w:pPr>
              <w:tabs>
                <w:tab w:val="num" w:pos="0"/>
                <w:tab w:val="left" w:pos="9072"/>
              </w:tabs>
              <w:ind w:right="-1" w:firstLine="708"/>
              <w:rPr>
                <w:sz w:val="22"/>
                <w:szCs w:val="22"/>
              </w:rPr>
            </w:pPr>
          </w:p>
        </w:tc>
        <w:tc>
          <w:tcPr>
            <w:tcW w:w="6218" w:type="dxa"/>
          </w:tcPr>
          <w:p w:rsidR="00BB4421" w:rsidRPr="004011DA" w:rsidRDefault="00BB4421" w:rsidP="00BB5A43">
            <w:pPr>
              <w:tabs>
                <w:tab w:val="num" w:pos="0"/>
                <w:tab w:val="left" w:pos="9072"/>
              </w:tabs>
              <w:ind w:right="-1"/>
              <w:jc w:val="both"/>
              <w:rPr>
                <w:sz w:val="22"/>
                <w:szCs w:val="22"/>
              </w:rPr>
            </w:pPr>
          </w:p>
        </w:tc>
      </w:tr>
    </w:tbl>
    <w:p w:rsidR="00D4553D" w:rsidRPr="004011DA" w:rsidRDefault="00C17872" w:rsidP="00D4553D">
      <w:pPr>
        <w:spacing w:after="200" w:line="276" w:lineRule="auto"/>
        <w:ind w:left="567"/>
        <w:jc w:val="both"/>
        <w:rPr>
          <w:sz w:val="22"/>
          <w:szCs w:val="22"/>
        </w:rPr>
      </w:pPr>
      <w:r w:rsidRPr="004011DA">
        <w:rPr>
          <w:sz w:val="22"/>
          <w:szCs w:val="22"/>
        </w:rPr>
        <w:t>Присутствовали:</w:t>
      </w:r>
      <w:r w:rsidR="00176487" w:rsidRPr="004011DA">
        <w:rPr>
          <w:sz w:val="22"/>
          <w:szCs w:val="22"/>
        </w:rPr>
        <w:t xml:space="preserve"> </w:t>
      </w:r>
      <w:r w:rsidR="006279BE">
        <w:rPr>
          <w:sz w:val="22"/>
          <w:szCs w:val="22"/>
        </w:rPr>
        <w:t>20</w:t>
      </w:r>
      <w:r w:rsidRPr="004011DA">
        <w:rPr>
          <w:sz w:val="22"/>
          <w:szCs w:val="22"/>
        </w:rPr>
        <w:t>(</w:t>
      </w:r>
      <w:r w:rsidR="006279BE">
        <w:rPr>
          <w:sz w:val="22"/>
          <w:szCs w:val="22"/>
        </w:rPr>
        <w:t>двадцать</w:t>
      </w:r>
      <w:bookmarkStart w:id="0" w:name="_GoBack"/>
      <w:bookmarkEnd w:id="0"/>
      <w:r w:rsidRPr="004011DA">
        <w:rPr>
          <w:sz w:val="22"/>
          <w:szCs w:val="22"/>
        </w:rPr>
        <w:t xml:space="preserve">) из </w:t>
      </w:r>
      <w:r w:rsidR="00DA5F40" w:rsidRPr="004011DA">
        <w:rPr>
          <w:sz w:val="22"/>
          <w:szCs w:val="22"/>
        </w:rPr>
        <w:t>3</w:t>
      </w:r>
      <w:r w:rsidR="00DF5BEB" w:rsidRPr="004011DA">
        <w:rPr>
          <w:sz w:val="22"/>
          <w:szCs w:val="22"/>
        </w:rPr>
        <w:t>8</w:t>
      </w:r>
      <w:r w:rsidR="0044251E" w:rsidRPr="004011DA">
        <w:rPr>
          <w:sz w:val="22"/>
          <w:szCs w:val="22"/>
        </w:rPr>
        <w:t xml:space="preserve"> </w:t>
      </w:r>
      <w:r w:rsidR="00484731" w:rsidRPr="004011DA">
        <w:rPr>
          <w:sz w:val="22"/>
          <w:szCs w:val="22"/>
        </w:rPr>
        <w:t>(</w:t>
      </w:r>
      <w:r w:rsidR="00DA5F40" w:rsidRPr="004011DA">
        <w:rPr>
          <w:sz w:val="22"/>
          <w:szCs w:val="22"/>
        </w:rPr>
        <w:t xml:space="preserve">тридцати </w:t>
      </w:r>
      <w:r w:rsidR="004E0043" w:rsidRPr="004011DA">
        <w:rPr>
          <w:sz w:val="22"/>
          <w:szCs w:val="22"/>
        </w:rPr>
        <w:t>девяти</w:t>
      </w:r>
      <w:r w:rsidR="00484731" w:rsidRPr="004011DA">
        <w:rPr>
          <w:sz w:val="22"/>
          <w:szCs w:val="22"/>
        </w:rPr>
        <w:t>)</w:t>
      </w:r>
      <w:r w:rsidRPr="004011DA">
        <w:rPr>
          <w:sz w:val="22"/>
          <w:szCs w:val="22"/>
        </w:rPr>
        <w:t>.</w:t>
      </w:r>
    </w:p>
    <w:p w:rsidR="00D4553D" w:rsidRPr="004011DA" w:rsidRDefault="00D4553D" w:rsidP="0013403B">
      <w:pPr>
        <w:spacing w:after="200" w:line="276" w:lineRule="auto"/>
        <w:ind w:firstLine="567"/>
        <w:jc w:val="both"/>
        <w:rPr>
          <w:sz w:val="22"/>
          <w:szCs w:val="22"/>
        </w:rPr>
      </w:pPr>
      <w:r w:rsidRPr="004011DA">
        <w:rPr>
          <w:sz w:val="22"/>
          <w:szCs w:val="22"/>
        </w:rPr>
        <w:t xml:space="preserve">Комиссия правомочна осуществлять свои функции в соответствии с </w:t>
      </w:r>
      <w:r w:rsidR="00782B1F" w:rsidRPr="004011DA">
        <w:rPr>
          <w:sz w:val="22"/>
          <w:szCs w:val="22"/>
        </w:rPr>
        <w:t>Положением</w:t>
      </w:r>
      <w:r w:rsidR="0013403B" w:rsidRPr="004011DA">
        <w:rPr>
          <w:sz w:val="22"/>
          <w:szCs w:val="22"/>
        </w:rPr>
        <w:t xml:space="preserve"> </w:t>
      </w:r>
      <w:r w:rsidR="00782B1F" w:rsidRPr="004011DA">
        <w:rPr>
          <w:sz w:val="22"/>
          <w:szCs w:val="22"/>
        </w:rPr>
        <w:t>о комиссии Жилищного комитета по проведению предварительного отбора подрядных организаций</w:t>
      </w:r>
      <w:r w:rsidR="005D6C61" w:rsidRPr="004011DA">
        <w:rPr>
          <w:sz w:val="22"/>
          <w:szCs w:val="22"/>
        </w:rPr>
        <w:t xml:space="preserve"> </w:t>
      </w:r>
      <w:r w:rsidR="00782B1F" w:rsidRPr="004011DA">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4011DA">
        <w:rPr>
          <w:sz w:val="22"/>
          <w:szCs w:val="22"/>
        </w:rPr>
        <w:t xml:space="preserve"> </w:t>
      </w:r>
      <w:r w:rsidR="00782B1F" w:rsidRPr="004011DA">
        <w:rPr>
          <w:sz w:val="22"/>
          <w:szCs w:val="22"/>
        </w:rPr>
        <w:t>Санкт-Петербурга, утвержденным распоряжением Жилищного комитета</w:t>
      </w:r>
      <w:r w:rsidR="00841B30" w:rsidRPr="004011DA">
        <w:rPr>
          <w:sz w:val="22"/>
          <w:szCs w:val="22"/>
        </w:rPr>
        <w:t xml:space="preserve"> </w:t>
      </w:r>
      <w:r w:rsidR="00782B1F" w:rsidRPr="004011DA">
        <w:rPr>
          <w:sz w:val="22"/>
          <w:szCs w:val="22"/>
        </w:rPr>
        <w:t>от</w:t>
      </w:r>
      <w:r w:rsidR="00706667" w:rsidRPr="004011DA">
        <w:rPr>
          <w:sz w:val="22"/>
          <w:szCs w:val="22"/>
        </w:rPr>
        <w:t xml:space="preserve"> 08.09.2016 </w:t>
      </w:r>
      <w:r w:rsidR="00782B1F" w:rsidRPr="004011DA">
        <w:rPr>
          <w:sz w:val="22"/>
          <w:szCs w:val="22"/>
        </w:rPr>
        <w:t xml:space="preserve">№ </w:t>
      </w:r>
      <w:r w:rsidR="00706667" w:rsidRPr="004011DA">
        <w:rPr>
          <w:sz w:val="22"/>
          <w:szCs w:val="22"/>
        </w:rPr>
        <w:t>1394-р</w:t>
      </w:r>
      <w:r w:rsidRPr="004011DA">
        <w:rPr>
          <w:sz w:val="22"/>
          <w:szCs w:val="22"/>
        </w:rPr>
        <w:t>.</w:t>
      </w:r>
    </w:p>
    <w:p w:rsidR="00782B1F" w:rsidRPr="004011DA" w:rsidRDefault="007A78DB" w:rsidP="0013403B">
      <w:pPr>
        <w:pStyle w:val="ConsPlusNormal"/>
        <w:ind w:firstLine="567"/>
        <w:jc w:val="both"/>
        <w:rPr>
          <w:rFonts w:ascii="Times New Roman" w:hAnsi="Times New Roman" w:cs="Times New Roman"/>
          <w:sz w:val="22"/>
          <w:szCs w:val="22"/>
        </w:rPr>
      </w:pPr>
      <w:r w:rsidRPr="004011DA">
        <w:rPr>
          <w:rFonts w:ascii="Times New Roman" w:hAnsi="Times New Roman" w:cs="Times New Roman"/>
          <w:sz w:val="22"/>
          <w:szCs w:val="22"/>
        </w:rPr>
        <w:t>В заседании</w:t>
      </w:r>
      <w:r w:rsidR="00782B1F" w:rsidRPr="004011DA">
        <w:rPr>
          <w:rFonts w:ascii="Times New Roman" w:hAnsi="Times New Roman" w:cs="Times New Roman"/>
          <w:sz w:val="22"/>
          <w:szCs w:val="22"/>
        </w:rPr>
        <w:t xml:space="preserve"> комиссии </w:t>
      </w:r>
      <w:r w:rsidR="00D02AB7">
        <w:rPr>
          <w:rFonts w:ascii="Times New Roman" w:hAnsi="Times New Roman" w:cs="Times New Roman"/>
          <w:sz w:val="22"/>
          <w:szCs w:val="22"/>
        </w:rPr>
        <w:t xml:space="preserve">приняли участие </w:t>
      </w:r>
      <w:r w:rsidR="00782B1F" w:rsidRPr="004011DA">
        <w:rPr>
          <w:rFonts w:ascii="Times New Roman" w:hAnsi="Times New Roman" w:cs="Times New Roman"/>
          <w:sz w:val="22"/>
          <w:szCs w:val="22"/>
        </w:rPr>
        <w:t>участник</w:t>
      </w:r>
      <w:r w:rsidR="005D6C61" w:rsidRPr="004011DA">
        <w:rPr>
          <w:rFonts w:ascii="Times New Roman" w:hAnsi="Times New Roman" w:cs="Times New Roman"/>
          <w:sz w:val="22"/>
          <w:szCs w:val="22"/>
        </w:rPr>
        <w:t>и</w:t>
      </w:r>
      <w:r w:rsidR="00782B1F" w:rsidRPr="004011DA">
        <w:rPr>
          <w:rFonts w:ascii="Times New Roman" w:hAnsi="Times New Roman" w:cs="Times New Roman"/>
          <w:sz w:val="22"/>
          <w:szCs w:val="22"/>
        </w:rPr>
        <w:t xml:space="preserve"> предварительного отбора и (или) </w:t>
      </w:r>
      <w:r w:rsidR="005D6C61" w:rsidRPr="004011DA">
        <w:rPr>
          <w:rFonts w:ascii="Times New Roman" w:hAnsi="Times New Roman" w:cs="Times New Roman"/>
          <w:sz w:val="22"/>
          <w:szCs w:val="22"/>
        </w:rPr>
        <w:t>их</w:t>
      </w:r>
      <w:r w:rsidR="00782B1F" w:rsidRPr="004011DA">
        <w:rPr>
          <w:rFonts w:ascii="Times New Roman" w:hAnsi="Times New Roman" w:cs="Times New Roman"/>
          <w:sz w:val="22"/>
          <w:szCs w:val="22"/>
        </w:rPr>
        <w:t xml:space="preserve"> представител</w:t>
      </w:r>
      <w:r w:rsidR="005D6C61" w:rsidRPr="004011DA">
        <w:rPr>
          <w:rFonts w:ascii="Times New Roman" w:hAnsi="Times New Roman" w:cs="Times New Roman"/>
          <w:sz w:val="22"/>
          <w:szCs w:val="22"/>
        </w:rPr>
        <w:t>и</w:t>
      </w:r>
      <w:r w:rsidR="00782B1F" w:rsidRPr="004011DA">
        <w:rPr>
          <w:rFonts w:ascii="Times New Roman" w:hAnsi="Times New Roman" w:cs="Times New Roman"/>
          <w:sz w:val="22"/>
          <w:szCs w:val="22"/>
        </w:rPr>
        <w:t xml:space="preserve"> </w:t>
      </w:r>
      <w:r w:rsidR="005D6C61" w:rsidRPr="004011DA">
        <w:rPr>
          <w:rFonts w:ascii="Times New Roman" w:hAnsi="Times New Roman" w:cs="Times New Roman"/>
          <w:sz w:val="22"/>
          <w:szCs w:val="22"/>
        </w:rPr>
        <w:t xml:space="preserve">(приложение </w:t>
      </w:r>
      <w:r w:rsidR="00E14C6A" w:rsidRPr="004011DA">
        <w:rPr>
          <w:rFonts w:ascii="Times New Roman" w:hAnsi="Times New Roman" w:cs="Times New Roman"/>
          <w:sz w:val="22"/>
          <w:szCs w:val="22"/>
        </w:rPr>
        <w:t>к протоколу</w:t>
      </w:r>
      <w:r w:rsidR="005D6C61" w:rsidRPr="004011DA">
        <w:rPr>
          <w:rFonts w:ascii="Times New Roman" w:hAnsi="Times New Roman" w:cs="Times New Roman"/>
          <w:sz w:val="22"/>
          <w:szCs w:val="22"/>
        </w:rPr>
        <w:t>).</w:t>
      </w:r>
      <w:r w:rsidR="00782B1F" w:rsidRPr="004011DA">
        <w:rPr>
          <w:rFonts w:ascii="Times New Roman" w:hAnsi="Times New Roman" w:cs="Times New Roman"/>
          <w:sz w:val="22"/>
          <w:szCs w:val="22"/>
        </w:rPr>
        <w:t xml:space="preserve"> </w:t>
      </w:r>
    </w:p>
    <w:p w:rsidR="00271127" w:rsidRDefault="00271127" w:rsidP="00D8249F">
      <w:pPr>
        <w:pStyle w:val="ConsPlusNormal"/>
        <w:ind w:firstLine="567"/>
        <w:jc w:val="both"/>
        <w:rPr>
          <w:rFonts w:ascii="Times New Roman" w:hAnsi="Times New Roman" w:cs="Times New Roman"/>
          <w:b/>
          <w:sz w:val="22"/>
          <w:szCs w:val="22"/>
        </w:rPr>
      </w:pPr>
    </w:p>
    <w:p w:rsidR="00012A87" w:rsidRPr="004011DA" w:rsidRDefault="00012A87" w:rsidP="00D8249F">
      <w:pPr>
        <w:pStyle w:val="ConsPlusNormal"/>
        <w:ind w:firstLine="567"/>
        <w:jc w:val="both"/>
        <w:rPr>
          <w:rFonts w:ascii="Times New Roman" w:hAnsi="Times New Roman" w:cs="Times New Roman"/>
          <w:b/>
          <w:sz w:val="22"/>
          <w:szCs w:val="22"/>
        </w:rPr>
      </w:pPr>
      <w:r w:rsidRPr="004011DA">
        <w:rPr>
          <w:rFonts w:ascii="Times New Roman" w:hAnsi="Times New Roman" w:cs="Times New Roman"/>
          <w:b/>
          <w:sz w:val="22"/>
          <w:szCs w:val="22"/>
        </w:rPr>
        <w:t>Повестка заседания:</w:t>
      </w:r>
    </w:p>
    <w:p w:rsidR="00FD5D89" w:rsidRPr="004011DA" w:rsidRDefault="00FD5D89" w:rsidP="00D8249F">
      <w:pPr>
        <w:pStyle w:val="ConsPlusNormal"/>
        <w:ind w:firstLine="567"/>
        <w:jc w:val="both"/>
        <w:rPr>
          <w:rFonts w:ascii="Times New Roman" w:hAnsi="Times New Roman" w:cs="Times New Roman"/>
          <w:sz w:val="22"/>
          <w:szCs w:val="22"/>
        </w:rPr>
      </w:pPr>
    </w:p>
    <w:p w:rsidR="00484731" w:rsidRPr="004011DA"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4011DA">
        <w:rPr>
          <w:rFonts w:ascii="Times New Roman" w:hAnsi="Times New Roman" w:cs="Times New Roman"/>
          <w:sz w:val="22"/>
          <w:szCs w:val="22"/>
        </w:rPr>
        <w:t>Рассмотрение заявок на участие в предварительном отборе</w:t>
      </w:r>
      <w:r w:rsidR="00484731" w:rsidRPr="004011DA">
        <w:rPr>
          <w:rFonts w:ascii="Times New Roman" w:hAnsi="Times New Roman" w:cs="Times New Roman"/>
          <w:sz w:val="22"/>
          <w:szCs w:val="22"/>
        </w:rPr>
        <w:t>.</w:t>
      </w:r>
    </w:p>
    <w:p w:rsidR="00794C02" w:rsidRPr="004011DA" w:rsidRDefault="00794C02" w:rsidP="00794C02">
      <w:pPr>
        <w:pStyle w:val="ConsPlusNormal"/>
        <w:tabs>
          <w:tab w:val="left" w:pos="851"/>
        </w:tabs>
        <w:ind w:left="567"/>
        <w:jc w:val="both"/>
        <w:rPr>
          <w:rFonts w:ascii="Times New Roman" w:hAnsi="Times New Roman" w:cs="Times New Roman"/>
          <w:sz w:val="22"/>
          <w:szCs w:val="22"/>
        </w:rPr>
      </w:pPr>
    </w:p>
    <w:p w:rsidR="00FD5D89" w:rsidRPr="004011DA"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4011DA">
        <w:rPr>
          <w:rFonts w:ascii="Times New Roman" w:hAnsi="Times New Roman" w:cs="Times New Roman"/>
          <w:sz w:val="22"/>
          <w:szCs w:val="22"/>
        </w:rPr>
        <w:t>Принятие решения</w:t>
      </w:r>
      <w:r w:rsidR="00484731" w:rsidRPr="004011DA">
        <w:rPr>
          <w:rFonts w:ascii="Times New Roman" w:hAnsi="Times New Roman" w:cs="Times New Roman"/>
          <w:sz w:val="22"/>
          <w:szCs w:val="22"/>
        </w:rPr>
        <w:t xml:space="preserve"> </w:t>
      </w:r>
      <w:r w:rsidRPr="004011DA">
        <w:rPr>
          <w:rFonts w:ascii="Times New Roman" w:hAnsi="Times New Roman" w:cs="Times New Roman"/>
          <w:sz w:val="22"/>
          <w:szCs w:val="22"/>
        </w:rPr>
        <w:t xml:space="preserve">о </w:t>
      </w:r>
      <w:r w:rsidR="00484731" w:rsidRPr="004011DA">
        <w:rPr>
          <w:rFonts w:ascii="Times New Roman" w:hAnsi="Times New Roman" w:cs="Times New Roman"/>
          <w:sz w:val="22"/>
          <w:szCs w:val="22"/>
        </w:rPr>
        <w:t>в</w:t>
      </w:r>
      <w:r w:rsidR="00FD5D89" w:rsidRPr="004011DA">
        <w:rPr>
          <w:rFonts w:ascii="Times New Roman" w:hAnsi="Times New Roman" w:cs="Times New Roman"/>
          <w:sz w:val="22"/>
          <w:szCs w:val="22"/>
        </w:rPr>
        <w:t xml:space="preserve">ключении (об отказе во включении) </w:t>
      </w:r>
      <w:r w:rsidR="00DB72F9" w:rsidRPr="004011DA">
        <w:rPr>
          <w:rFonts w:ascii="Times New Roman" w:hAnsi="Times New Roman" w:cs="Times New Roman"/>
          <w:sz w:val="22"/>
          <w:szCs w:val="22"/>
        </w:rPr>
        <w:t xml:space="preserve">участника предварительного отбора </w:t>
      </w:r>
      <w:r w:rsidR="0013403B" w:rsidRPr="004011DA">
        <w:rPr>
          <w:rFonts w:ascii="Times New Roman" w:hAnsi="Times New Roman" w:cs="Times New Roman"/>
          <w:sz w:val="22"/>
          <w:szCs w:val="22"/>
        </w:rPr>
        <w:t xml:space="preserve">                 </w:t>
      </w:r>
      <w:r w:rsidR="00FD5D89" w:rsidRPr="004011DA">
        <w:rPr>
          <w:rFonts w:ascii="Times New Roman" w:hAnsi="Times New Roman" w:cs="Times New Roman"/>
          <w:sz w:val="22"/>
          <w:szCs w:val="22"/>
        </w:rPr>
        <w:t>в реестр квалифицированных подрядных организаций</w:t>
      </w:r>
      <w:r w:rsidRPr="004011DA">
        <w:rPr>
          <w:rFonts w:ascii="Times New Roman" w:hAnsi="Times New Roman" w:cs="Times New Roman"/>
          <w:sz w:val="22"/>
          <w:szCs w:val="22"/>
        </w:rPr>
        <w:t>.</w:t>
      </w:r>
    </w:p>
    <w:p w:rsidR="00D8249F" w:rsidRPr="004011DA" w:rsidRDefault="00D8249F" w:rsidP="00D8249F">
      <w:pPr>
        <w:pStyle w:val="ConsPlusNormal"/>
        <w:ind w:firstLine="567"/>
        <w:jc w:val="both"/>
        <w:rPr>
          <w:rFonts w:ascii="Times New Roman" w:hAnsi="Times New Roman" w:cs="Times New Roman"/>
          <w:sz w:val="22"/>
          <w:szCs w:val="22"/>
        </w:rPr>
      </w:pPr>
    </w:p>
    <w:p w:rsidR="00D4553D" w:rsidRPr="004011DA" w:rsidRDefault="00D4553D" w:rsidP="00782B1F">
      <w:pPr>
        <w:pStyle w:val="ConsPlusNormal"/>
        <w:ind w:firstLine="567"/>
        <w:jc w:val="both"/>
        <w:rPr>
          <w:rFonts w:ascii="Times New Roman" w:hAnsi="Times New Roman" w:cs="Times New Roman"/>
          <w:sz w:val="22"/>
          <w:szCs w:val="22"/>
        </w:rPr>
      </w:pPr>
      <w:r w:rsidRPr="004011DA">
        <w:rPr>
          <w:rFonts w:ascii="Times New Roman" w:hAnsi="Times New Roman" w:cs="Times New Roman"/>
          <w:sz w:val="22"/>
          <w:szCs w:val="22"/>
        </w:rPr>
        <w:t>Члены комиссии подтвердили соответствие</w:t>
      </w:r>
      <w:r w:rsidR="008B12CE" w:rsidRPr="004011DA">
        <w:rPr>
          <w:rFonts w:ascii="Times New Roman" w:hAnsi="Times New Roman" w:cs="Times New Roman"/>
          <w:i/>
          <w:sz w:val="22"/>
          <w:szCs w:val="22"/>
        </w:rPr>
        <w:t xml:space="preserve"> </w:t>
      </w:r>
      <w:r w:rsidRPr="004011DA">
        <w:rPr>
          <w:rFonts w:ascii="Times New Roman" w:hAnsi="Times New Roman" w:cs="Times New Roman"/>
          <w:sz w:val="22"/>
          <w:szCs w:val="22"/>
        </w:rPr>
        <w:t>требованиям</w:t>
      </w:r>
      <w:r w:rsidR="00E52A4E" w:rsidRPr="004011DA">
        <w:rPr>
          <w:rFonts w:ascii="Times New Roman" w:hAnsi="Times New Roman" w:cs="Times New Roman"/>
          <w:sz w:val="22"/>
          <w:szCs w:val="22"/>
        </w:rPr>
        <w:t xml:space="preserve"> </w:t>
      </w:r>
      <w:r w:rsidRPr="004011DA">
        <w:rPr>
          <w:rFonts w:ascii="Times New Roman" w:hAnsi="Times New Roman" w:cs="Times New Roman"/>
          <w:sz w:val="22"/>
          <w:szCs w:val="22"/>
        </w:rPr>
        <w:t xml:space="preserve">об отсутствии конфликта интересов, </w:t>
      </w:r>
      <w:r w:rsidR="00E52A4E" w:rsidRPr="004011DA">
        <w:rPr>
          <w:rFonts w:ascii="Times New Roman" w:hAnsi="Times New Roman" w:cs="Times New Roman"/>
          <w:sz w:val="22"/>
          <w:szCs w:val="22"/>
        </w:rPr>
        <w:t xml:space="preserve">                   </w:t>
      </w:r>
      <w:r w:rsidRPr="004011DA">
        <w:rPr>
          <w:rFonts w:ascii="Times New Roman" w:hAnsi="Times New Roman" w:cs="Times New Roman"/>
          <w:sz w:val="22"/>
          <w:szCs w:val="22"/>
        </w:rPr>
        <w:t>об отсутствии заинтересованности</w:t>
      </w:r>
      <w:r w:rsidR="00DE1D5C" w:rsidRPr="004011DA">
        <w:rPr>
          <w:rFonts w:ascii="Times New Roman" w:hAnsi="Times New Roman" w:cs="Times New Roman"/>
          <w:sz w:val="22"/>
          <w:szCs w:val="22"/>
        </w:rPr>
        <w:t>, установленным</w:t>
      </w:r>
      <w:r w:rsidRPr="004011DA">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4011DA">
        <w:rPr>
          <w:rFonts w:ascii="Times New Roman" w:hAnsi="Times New Roman" w:cs="Times New Roman"/>
          <w:sz w:val="22"/>
          <w:szCs w:val="22"/>
        </w:rPr>
        <w:t xml:space="preserve"> </w:t>
      </w:r>
      <w:r w:rsidRPr="004011DA">
        <w:rPr>
          <w:rFonts w:ascii="Times New Roman" w:hAnsi="Times New Roman" w:cs="Times New Roman"/>
          <w:sz w:val="22"/>
          <w:szCs w:val="22"/>
        </w:rPr>
        <w:t>в многоквартирных домах, подрядных организаций для оказания услуг</w:t>
      </w:r>
      <w:r w:rsidR="00D8249F" w:rsidRPr="004011DA">
        <w:rPr>
          <w:rFonts w:ascii="Times New Roman" w:hAnsi="Times New Roman" w:cs="Times New Roman"/>
          <w:sz w:val="22"/>
          <w:szCs w:val="22"/>
        </w:rPr>
        <w:t xml:space="preserve"> </w:t>
      </w:r>
      <w:r w:rsidRPr="004011DA">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4011DA">
        <w:rPr>
          <w:rFonts w:ascii="Times New Roman" w:hAnsi="Times New Roman" w:cs="Times New Roman"/>
          <w:sz w:val="22"/>
          <w:szCs w:val="22"/>
        </w:rPr>
        <w:t xml:space="preserve"> </w:t>
      </w:r>
      <w:r w:rsidRPr="004011DA">
        <w:rPr>
          <w:rFonts w:ascii="Times New Roman" w:hAnsi="Times New Roman" w:cs="Times New Roman"/>
          <w:sz w:val="22"/>
          <w:szCs w:val="22"/>
        </w:rPr>
        <w:t xml:space="preserve">(далее </w:t>
      </w:r>
      <w:r w:rsidR="00841B30" w:rsidRPr="004011DA">
        <w:rPr>
          <w:rFonts w:ascii="Times New Roman" w:hAnsi="Times New Roman" w:cs="Times New Roman"/>
          <w:sz w:val="22"/>
          <w:szCs w:val="22"/>
        </w:rPr>
        <w:t>–</w:t>
      </w:r>
      <w:r w:rsidRPr="004011DA">
        <w:rPr>
          <w:rFonts w:ascii="Times New Roman" w:hAnsi="Times New Roman" w:cs="Times New Roman"/>
          <w:sz w:val="22"/>
          <w:szCs w:val="22"/>
        </w:rPr>
        <w:t xml:space="preserve"> Положение</w:t>
      </w:r>
      <w:r w:rsidR="00841B30" w:rsidRPr="004011DA">
        <w:rPr>
          <w:rFonts w:ascii="Times New Roman" w:hAnsi="Times New Roman" w:cs="Times New Roman"/>
          <w:sz w:val="22"/>
          <w:szCs w:val="22"/>
        </w:rPr>
        <w:t xml:space="preserve"> 615</w:t>
      </w:r>
      <w:r w:rsidRPr="004011DA">
        <w:rPr>
          <w:rFonts w:ascii="Times New Roman" w:hAnsi="Times New Roman" w:cs="Times New Roman"/>
          <w:sz w:val="22"/>
          <w:szCs w:val="22"/>
        </w:rPr>
        <w:t>), утвержденным постановлением Правительства Российской Федерации</w:t>
      </w:r>
      <w:r w:rsidR="00841B30" w:rsidRPr="004011DA">
        <w:rPr>
          <w:rFonts w:ascii="Times New Roman" w:hAnsi="Times New Roman" w:cs="Times New Roman"/>
          <w:sz w:val="22"/>
          <w:szCs w:val="22"/>
        </w:rPr>
        <w:t xml:space="preserve"> </w:t>
      </w:r>
      <w:r w:rsidR="00E52A4E" w:rsidRPr="004011DA">
        <w:rPr>
          <w:rFonts w:ascii="Times New Roman" w:hAnsi="Times New Roman" w:cs="Times New Roman"/>
          <w:sz w:val="22"/>
          <w:szCs w:val="22"/>
        </w:rPr>
        <w:t xml:space="preserve">                             </w:t>
      </w:r>
      <w:r w:rsidRPr="004011DA">
        <w:rPr>
          <w:rFonts w:ascii="Times New Roman" w:hAnsi="Times New Roman" w:cs="Times New Roman"/>
          <w:sz w:val="22"/>
          <w:szCs w:val="22"/>
        </w:rPr>
        <w:t>от 01.07.2016 № 615</w:t>
      </w:r>
      <w:r w:rsidR="00DE1D5C" w:rsidRPr="004011DA">
        <w:rPr>
          <w:rFonts w:ascii="Times New Roman" w:hAnsi="Times New Roman" w:cs="Times New Roman"/>
          <w:sz w:val="22"/>
          <w:szCs w:val="22"/>
        </w:rPr>
        <w:t>.</w:t>
      </w:r>
    </w:p>
    <w:p w:rsidR="00DE1D5C" w:rsidRPr="004011DA" w:rsidRDefault="00DE1D5C" w:rsidP="00782B1F">
      <w:pPr>
        <w:pStyle w:val="ConsPlusNormal"/>
        <w:ind w:firstLine="567"/>
        <w:jc w:val="both"/>
        <w:rPr>
          <w:rFonts w:ascii="Times New Roman" w:hAnsi="Times New Roman" w:cs="Times New Roman"/>
          <w:sz w:val="22"/>
          <w:szCs w:val="22"/>
        </w:rPr>
      </w:pPr>
    </w:p>
    <w:p w:rsidR="00E87DA8" w:rsidRPr="004011DA" w:rsidRDefault="00E87DA8" w:rsidP="00782B1F">
      <w:pPr>
        <w:pStyle w:val="ConsPlusNormal"/>
        <w:ind w:firstLine="567"/>
        <w:jc w:val="both"/>
        <w:rPr>
          <w:rFonts w:ascii="Times New Roman" w:hAnsi="Times New Roman" w:cs="Times New Roman"/>
          <w:sz w:val="22"/>
          <w:szCs w:val="22"/>
        </w:rPr>
      </w:pPr>
    </w:p>
    <w:p w:rsidR="00484731" w:rsidRPr="004011DA"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4011DA">
        <w:rPr>
          <w:rFonts w:ascii="Times New Roman" w:hAnsi="Times New Roman" w:cs="Times New Roman"/>
          <w:b/>
          <w:sz w:val="22"/>
          <w:szCs w:val="22"/>
        </w:rPr>
        <w:t>Рассмотрение заявок на участие в предварительном отборе:</w:t>
      </w:r>
    </w:p>
    <w:p w:rsidR="00BB4421" w:rsidRPr="004011DA" w:rsidRDefault="00BB4421" w:rsidP="00782B1F">
      <w:pPr>
        <w:pStyle w:val="ConsPlusNormal"/>
        <w:ind w:firstLine="567"/>
        <w:jc w:val="both"/>
        <w:rPr>
          <w:rFonts w:ascii="Times New Roman" w:hAnsi="Times New Roman" w:cs="Times New Roman"/>
          <w:sz w:val="22"/>
          <w:szCs w:val="22"/>
        </w:rPr>
      </w:pPr>
    </w:p>
    <w:p w:rsidR="00D4553D" w:rsidRPr="004011DA" w:rsidRDefault="00D4553D" w:rsidP="00782B1F">
      <w:pPr>
        <w:pStyle w:val="ConsPlusNormal"/>
        <w:ind w:firstLine="567"/>
        <w:jc w:val="both"/>
        <w:rPr>
          <w:rFonts w:ascii="Times New Roman" w:hAnsi="Times New Roman" w:cs="Times New Roman"/>
          <w:sz w:val="22"/>
          <w:szCs w:val="22"/>
        </w:rPr>
      </w:pPr>
      <w:r w:rsidRPr="004011DA">
        <w:rPr>
          <w:rFonts w:ascii="Times New Roman" w:hAnsi="Times New Roman" w:cs="Times New Roman"/>
          <w:sz w:val="22"/>
          <w:szCs w:val="22"/>
        </w:rPr>
        <w:t>В соответствии с извещением о проведении предварительного отбора</w:t>
      </w:r>
      <w:r w:rsidR="00DE6BD5" w:rsidRPr="004011DA">
        <w:rPr>
          <w:rFonts w:ascii="Times New Roman" w:hAnsi="Times New Roman" w:cs="Times New Roman"/>
          <w:sz w:val="22"/>
          <w:szCs w:val="22"/>
        </w:rPr>
        <w:t xml:space="preserve"> установлен срок окончания подачи заявок </w:t>
      </w:r>
      <w:r w:rsidR="00300325" w:rsidRPr="004011DA">
        <w:rPr>
          <w:rFonts w:ascii="Times New Roman" w:hAnsi="Times New Roman" w:cs="Times New Roman"/>
          <w:sz w:val="22"/>
          <w:szCs w:val="22"/>
        </w:rPr>
        <w:t>09</w:t>
      </w:r>
      <w:r w:rsidR="00DE6BD5" w:rsidRPr="004011DA">
        <w:rPr>
          <w:rFonts w:ascii="Times New Roman" w:hAnsi="Times New Roman" w:cs="Times New Roman"/>
          <w:sz w:val="22"/>
          <w:szCs w:val="22"/>
        </w:rPr>
        <w:t>:</w:t>
      </w:r>
      <w:r w:rsidR="00300325" w:rsidRPr="004011DA">
        <w:rPr>
          <w:rFonts w:ascii="Times New Roman" w:hAnsi="Times New Roman" w:cs="Times New Roman"/>
          <w:sz w:val="22"/>
          <w:szCs w:val="22"/>
        </w:rPr>
        <w:t>00</w:t>
      </w:r>
      <w:r w:rsidR="00DE6BD5" w:rsidRPr="004011DA">
        <w:rPr>
          <w:rFonts w:ascii="Times New Roman" w:hAnsi="Times New Roman" w:cs="Times New Roman"/>
          <w:sz w:val="22"/>
          <w:szCs w:val="22"/>
        </w:rPr>
        <w:t xml:space="preserve">, </w:t>
      </w:r>
      <w:r w:rsidR="00D129BA">
        <w:rPr>
          <w:rFonts w:ascii="Times New Roman" w:hAnsi="Times New Roman" w:cs="Times New Roman"/>
          <w:sz w:val="22"/>
          <w:szCs w:val="22"/>
        </w:rPr>
        <w:t>10.12</w:t>
      </w:r>
      <w:r w:rsidR="00FD7D85" w:rsidRPr="004011DA">
        <w:rPr>
          <w:rFonts w:ascii="Times New Roman" w:hAnsi="Times New Roman" w:cs="Times New Roman"/>
          <w:sz w:val="22"/>
          <w:szCs w:val="22"/>
        </w:rPr>
        <w:t>.</w:t>
      </w:r>
      <w:r w:rsidR="00300325" w:rsidRPr="004011DA">
        <w:rPr>
          <w:rFonts w:ascii="Times New Roman" w:hAnsi="Times New Roman" w:cs="Times New Roman"/>
          <w:sz w:val="22"/>
          <w:szCs w:val="22"/>
        </w:rPr>
        <w:t>201</w:t>
      </w:r>
      <w:r w:rsidR="00E42C13" w:rsidRPr="004011DA">
        <w:rPr>
          <w:rFonts w:ascii="Times New Roman" w:hAnsi="Times New Roman" w:cs="Times New Roman"/>
          <w:sz w:val="22"/>
          <w:szCs w:val="22"/>
        </w:rPr>
        <w:t>8</w:t>
      </w:r>
      <w:r w:rsidR="00DE6BD5" w:rsidRPr="004011DA">
        <w:rPr>
          <w:rFonts w:ascii="Times New Roman" w:hAnsi="Times New Roman" w:cs="Times New Roman"/>
          <w:sz w:val="22"/>
          <w:szCs w:val="22"/>
        </w:rPr>
        <w:t xml:space="preserve">. </w:t>
      </w:r>
      <w:r w:rsidRPr="004011DA">
        <w:rPr>
          <w:rFonts w:ascii="Times New Roman" w:hAnsi="Times New Roman" w:cs="Times New Roman"/>
          <w:sz w:val="22"/>
          <w:szCs w:val="22"/>
        </w:rPr>
        <w:t xml:space="preserve"> </w:t>
      </w:r>
    </w:p>
    <w:p w:rsidR="006270BF" w:rsidRPr="004011DA" w:rsidRDefault="006270BF" w:rsidP="00782B1F">
      <w:pPr>
        <w:widowControl w:val="0"/>
        <w:ind w:firstLine="567"/>
        <w:jc w:val="both"/>
        <w:rPr>
          <w:snapToGrid w:val="0"/>
          <w:sz w:val="22"/>
          <w:szCs w:val="22"/>
        </w:rPr>
      </w:pPr>
    </w:p>
    <w:p w:rsidR="00DE6BD5" w:rsidRPr="004011DA" w:rsidRDefault="00DE6BD5" w:rsidP="00D06C73">
      <w:pPr>
        <w:pStyle w:val="ConsPlusNormal"/>
        <w:ind w:firstLine="567"/>
        <w:jc w:val="both"/>
        <w:rPr>
          <w:rFonts w:ascii="Times New Roman" w:hAnsi="Times New Roman" w:cs="Times New Roman"/>
          <w:sz w:val="22"/>
          <w:szCs w:val="22"/>
        </w:rPr>
      </w:pPr>
      <w:r w:rsidRPr="004011DA">
        <w:rPr>
          <w:rFonts w:ascii="Times New Roman" w:hAnsi="Times New Roman" w:cs="Times New Roman"/>
          <w:sz w:val="22"/>
          <w:szCs w:val="22"/>
        </w:rPr>
        <w:t xml:space="preserve">От оператора электронной площадки </w:t>
      </w:r>
      <w:r w:rsidR="002267EF" w:rsidRPr="004011DA">
        <w:rPr>
          <w:rFonts w:ascii="Times New Roman" w:hAnsi="Times New Roman" w:cs="Times New Roman"/>
          <w:sz w:val="22"/>
          <w:szCs w:val="22"/>
        </w:rPr>
        <w:t xml:space="preserve">Акционерное общество «Единая электронная торговая площадка» </w:t>
      </w:r>
      <w:r w:rsidRPr="004011DA">
        <w:rPr>
          <w:rFonts w:ascii="Times New Roman" w:hAnsi="Times New Roman" w:cs="Times New Roman"/>
          <w:sz w:val="22"/>
          <w:szCs w:val="22"/>
        </w:rPr>
        <w:t>поступило</w:t>
      </w:r>
      <w:r w:rsidR="004058B8">
        <w:rPr>
          <w:rFonts w:ascii="Times New Roman" w:hAnsi="Times New Roman" w:cs="Times New Roman"/>
          <w:sz w:val="22"/>
          <w:szCs w:val="22"/>
        </w:rPr>
        <w:t xml:space="preserve"> </w:t>
      </w:r>
      <w:r w:rsidR="00D129BA">
        <w:rPr>
          <w:rFonts w:ascii="Times New Roman" w:hAnsi="Times New Roman" w:cs="Times New Roman"/>
          <w:sz w:val="22"/>
          <w:szCs w:val="22"/>
        </w:rPr>
        <w:t>7</w:t>
      </w:r>
      <w:r w:rsidRPr="004011DA">
        <w:rPr>
          <w:rFonts w:ascii="Times New Roman" w:hAnsi="Times New Roman" w:cs="Times New Roman"/>
          <w:sz w:val="22"/>
          <w:szCs w:val="22"/>
        </w:rPr>
        <w:t xml:space="preserve"> заяв</w:t>
      </w:r>
      <w:r w:rsidR="00E42C13" w:rsidRPr="004011DA">
        <w:rPr>
          <w:rFonts w:ascii="Times New Roman" w:hAnsi="Times New Roman" w:cs="Times New Roman"/>
          <w:sz w:val="22"/>
          <w:szCs w:val="22"/>
        </w:rPr>
        <w:t>о</w:t>
      </w:r>
      <w:r w:rsidR="00E241D4" w:rsidRPr="004011DA">
        <w:rPr>
          <w:rFonts w:ascii="Times New Roman" w:hAnsi="Times New Roman" w:cs="Times New Roman"/>
          <w:sz w:val="22"/>
          <w:szCs w:val="22"/>
        </w:rPr>
        <w:t>к</w:t>
      </w:r>
      <w:r w:rsidRPr="004011DA">
        <w:rPr>
          <w:rFonts w:ascii="Times New Roman" w:hAnsi="Times New Roman" w:cs="Times New Roman"/>
          <w:sz w:val="22"/>
          <w:szCs w:val="22"/>
        </w:rPr>
        <w:t>:</w:t>
      </w:r>
    </w:p>
    <w:p w:rsidR="00E87DA8" w:rsidRPr="004011DA" w:rsidRDefault="00E87DA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2126"/>
        <w:gridCol w:w="1276"/>
        <w:gridCol w:w="1134"/>
      </w:tblGrid>
      <w:tr w:rsidR="000F47D7" w:rsidRPr="004011DA" w:rsidTr="00F2492A">
        <w:trPr>
          <w:gridBefore w:val="1"/>
          <w:wBefore w:w="13" w:type="dxa"/>
        </w:trPr>
        <w:tc>
          <w:tcPr>
            <w:tcW w:w="851" w:type="dxa"/>
          </w:tcPr>
          <w:p w:rsidR="000F47D7" w:rsidRPr="004011DA" w:rsidRDefault="000F47D7" w:rsidP="00D06C73">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 заявки</w:t>
            </w:r>
          </w:p>
        </w:tc>
        <w:tc>
          <w:tcPr>
            <w:tcW w:w="2551" w:type="dxa"/>
          </w:tcPr>
          <w:p w:rsidR="000F47D7" w:rsidRPr="004011DA" w:rsidRDefault="000F47D7" w:rsidP="00D06C73">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4011DA" w:rsidRDefault="000F47D7" w:rsidP="00D06C73">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2126" w:type="dxa"/>
          </w:tcPr>
          <w:p w:rsidR="000F47D7" w:rsidRPr="004011DA" w:rsidRDefault="000F47D7" w:rsidP="00D06C73">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276" w:type="dxa"/>
          </w:tcPr>
          <w:p w:rsidR="000F47D7" w:rsidRPr="004011DA" w:rsidRDefault="000F47D7" w:rsidP="00D06C73">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4011DA" w:rsidRDefault="000F47D7" w:rsidP="00D06C73">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наличие информации и документов, предусмотренных документацией о проведен</w:t>
            </w:r>
            <w:r w:rsidRPr="004011DA">
              <w:rPr>
                <w:rFonts w:ascii="Times New Roman" w:hAnsi="Times New Roman" w:cs="Times New Roman"/>
                <w:sz w:val="22"/>
                <w:szCs w:val="22"/>
              </w:rPr>
              <w:lastRenderedPageBreak/>
              <w:t>ии предварительного отбора</w:t>
            </w:r>
          </w:p>
        </w:tc>
      </w:tr>
      <w:tr w:rsidR="000A0266" w:rsidRPr="004011DA" w:rsidTr="00C8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A0266" w:rsidRPr="000D2219" w:rsidRDefault="000A0266" w:rsidP="00C43BA2">
            <w:r w:rsidRPr="000D2219">
              <w:lastRenderedPageBreak/>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0266" w:rsidRPr="000D2219" w:rsidRDefault="000A0266" w:rsidP="00C43BA2">
            <w:r w:rsidRPr="000D2219">
              <w:t>ОБЩЕСТВО С ОГРАНИЧЕННОЙ ОТВЕТСТВЕННОСТЬЮ"Лифтовая компания ПРОМИС"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A0266" w:rsidRPr="00CB1714" w:rsidRDefault="000A0266" w:rsidP="006A3DBA">
            <w:r w:rsidRPr="00CB1714">
              <w:t>194295, г. Санкт-Петербург, Просв</w:t>
            </w:r>
            <w:r w:rsidR="006A3DBA">
              <w:t>ещения пр-кт, 33 КОРП.1 ЛИТЕР А,</w:t>
            </w:r>
            <w:r w:rsidRPr="00CB1714">
              <w:t xml:space="preserve"> ПОМ. 132Н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0266" w:rsidRPr="000D6C81" w:rsidRDefault="000A0266" w:rsidP="00C43BA2">
            <w:r w:rsidRPr="000D6C81">
              <w:t>info@promis.spb.ru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0266" w:rsidRPr="00526386" w:rsidRDefault="000A0266" w:rsidP="00C43BA2">
            <w:r w:rsidRPr="00526386">
              <w:t>7802455164</w:t>
            </w:r>
          </w:p>
        </w:tc>
        <w:tc>
          <w:tcPr>
            <w:tcW w:w="1134" w:type="dxa"/>
            <w:tcBorders>
              <w:top w:val="single" w:sz="4" w:space="0" w:color="auto"/>
              <w:left w:val="single" w:sz="4" w:space="0" w:color="auto"/>
              <w:bottom w:val="single" w:sz="4" w:space="0" w:color="auto"/>
              <w:right w:val="single" w:sz="4" w:space="0" w:color="auto"/>
            </w:tcBorders>
            <w:vAlign w:val="center"/>
          </w:tcPr>
          <w:p w:rsidR="000A0266" w:rsidRPr="004011DA" w:rsidRDefault="000A0266" w:rsidP="004E5EB0">
            <w:pPr>
              <w:jc w:val="center"/>
              <w:rPr>
                <w:color w:val="000000"/>
                <w:sz w:val="22"/>
                <w:szCs w:val="22"/>
              </w:rPr>
            </w:pPr>
            <w:r w:rsidRPr="001868D3">
              <w:rPr>
                <w:color w:val="000000"/>
                <w:sz w:val="22"/>
                <w:szCs w:val="22"/>
              </w:rPr>
              <w:t>+/-</w:t>
            </w:r>
          </w:p>
        </w:tc>
      </w:tr>
      <w:tr w:rsidR="000A0266" w:rsidRPr="004011DA" w:rsidTr="00C8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A0266" w:rsidRPr="000D2219" w:rsidRDefault="000A0266" w:rsidP="00C43BA2">
            <w:r w:rsidRPr="000D2219">
              <w:t>2</w:t>
            </w:r>
          </w:p>
        </w:tc>
        <w:tc>
          <w:tcPr>
            <w:tcW w:w="2551" w:type="dxa"/>
            <w:tcBorders>
              <w:top w:val="single" w:sz="4" w:space="0" w:color="auto"/>
              <w:left w:val="nil"/>
              <w:bottom w:val="single" w:sz="4" w:space="0" w:color="auto"/>
              <w:right w:val="single" w:sz="4" w:space="0" w:color="auto"/>
            </w:tcBorders>
            <w:shd w:val="clear" w:color="auto" w:fill="auto"/>
          </w:tcPr>
          <w:p w:rsidR="000A0266" w:rsidRPr="000D2219" w:rsidRDefault="000A0266" w:rsidP="00C43BA2">
            <w:r w:rsidRPr="000D2219">
              <w:t>Общество с ограниченной ответственностью "ГрандКом СПб"</w:t>
            </w:r>
          </w:p>
        </w:tc>
        <w:tc>
          <w:tcPr>
            <w:tcW w:w="2410" w:type="dxa"/>
            <w:tcBorders>
              <w:top w:val="single" w:sz="4" w:space="0" w:color="auto"/>
              <w:left w:val="nil"/>
              <w:bottom w:val="single" w:sz="4" w:space="0" w:color="auto"/>
              <w:right w:val="single" w:sz="4" w:space="0" w:color="auto"/>
            </w:tcBorders>
            <w:shd w:val="clear" w:color="auto" w:fill="auto"/>
          </w:tcPr>
          <w:p w:rsidR="000A0266" w:rsidRPr="00CB1714" w:rsidRDefault="000A0266" w:rsidP="006A3DBA">
            <w:r w:rsidRPr="00CB1714">
              <w:t>198218, г. Санкт-Петербург, ул. Красная (Володарский), участок 10, корпус №49</w:t>
            </w:r>
          </w:p>
        </w:tc>
        <w:tc>
          <w:tcPr>
            <w:tcW w:w="2126" w:type="dxa"/>
            <w:tcBorders>
              <w:top w:val="single" w:sz="4" w:space="0" w:color="auto"/>
              <w:left w:val="nil"/>
              <w:bottom w:val="single" w:sz="4" w:space="0" w:color="auto"/>
              <w:right w:val="single" w:sz="4" w:space="0" w:color="auto"/>
            </w:tcBorders>
            <w:shd w:val="clear" w:color="auto" w:fill="auto"/>
          </w:tcPr>
          <w:p w:rsidR="000A0266" w:rsidRPr="000D6C81" w:rsidRDefault="000A0266" w:rsidP="00C43BA2">
            <w:r w:rsidRPr="000D6C81">
              <w:t>grandcomspb@mail.ru</w:t>
            </w:r>
          </w:p>
        </w:tc>
        <w:tc>
          <w:tcPr>
            <w:tcW w:w="1276" w:type="dxa"/>
            <w:tcBorders>
              <w:top w:val="single" w:sz="4" w:space="0" w:color="auto"/>
              <w:left w:val="nil"/>
              <w:bottom w:val="single" w:sz="4" w:space="0" w:color="auto"/>
              <w:right w:val="single" w:sz="4" w:space="0" w:color="auto"/>
            </w:tcBorders>
            <w:shd w:val="clear" w:color="auto" w:fill="auto"/>
          </w:tcPr>
          <w:p w:rsidR="000A0266" w:rsidRPr="00526386" w:rsidRDefault="000A0266" w:rsidP="00C43BA2">
            <w:r w:rsidRPr="00526386">
              <w:t>7807332688</w:t>
            </w:r>
          </w:p>
        </w:tc>
        <w:tc>
          <w:tcPr>
            <w:tcW w:w="1134" w:type="dxa"/>
            <w:tcBorders>
              <w:top w:val="single" w:sz="4" w:space="0" w:color="auto"/>
              <w:left w:val="nil"/>
              <w:bottom w:val="single" w:sz="4" w:space="0" w:color="auto"/>
              <w:right w:val="single" w:sz="4" w:space="0" w:color="auto"/>
            </w:tcBorders>
            <w:vAlign w:val="center"/>
          </w:tcPr>
          <w:p w:rsidR="000A0266" w:rsidRPr="004011DA" w:rsidRDefault="000A0266" w:rsidP="000A20EE">
            <w:pPr>
              <w:jc w:val="center"/>
              <w:rPr>
                <w:color w:val="000000"/>
                <w:sz w:val="22"/>
                <w:szCs w:val="22"/>
              </w:rPr>
            </w:pPr>
            <w:r>
              <w:rPr>
                <w:color w:val="000000"/>
                <w:sz w:val="22"/>
                <w:szCs w:val="22"/>
              </w:rPr>
              <w:t>+</w:t>
            </w:r>
          </w:p>
        </w:tc>
      </w:tr>
      <w:tr w:rsidR="000A0266" w:rsidRPr="004011DA" w:rsidTr="00C8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A0266" w:rsidRPr="000D2219" w:rsidRDefault="000A0266" w:rsidP="00C43BA2">
            <w:r w:rsidRPr="000D2219">
              <w:t>3</w:t>
            </w:r>
          </w:p>
        </w:tc>
        <w:tc>
          <w:tcPr>
            <w:tcW w:w="2551" w:type="dxa"/>
            <w:tcBorders>
              <w:top w:val="single" w:sz="4" w:space="0" w:color="auto"/>
              <w:left w:val="nil"/>
              <w:bottom w:val="single" w:sz="4" w:space="0" w:color="auto"/>
              <w:right w:val="single" w:sz="4" w:space="0" w:color="auto"/>
            </w:tcBorders>
            <w:shd w:val="clear" w:color="auto" w:fill="auto"/>
          </w:tcPr>
          <w:p w:rsidR="000A0266" w:rsidRPr="000D2219" w:rsidRDefault="000A0266" w:rsidP="00C43BA2">
            <w:r w:rsidRPr="000D2219">
              <w:t>Общество с ограниченной ответственностью "НедвижСтрой"</w:t>
            </w:r>
          </w:p>
        </w:tc>
        <w:tc>
          <w:tcPr>
            <w:tcW w:w="2410" w:type="dxa"/>
            <w:tcBorders>
              <w:top w:val="single" w:sz="4" w:space="0" w:color="auto"/>
              <w:left w:val="nil"/>
              <w:bottom w:val="single" w:sz="4" w:space="0" w:color="auto"/>
              <w:right w:val="single" w:sz="4" w:space="0" w:color="auto"/>
            </w:tcBorders>
            <w:shd w:val="clear" w:color="auto" w:fill="auto"/>
          </w:tcPr>
          <w:p w:rsidR="000A0266" w:rsidRPr="00CB1714" w:rsidRDefault="000A0266" w:rsidP="00C43BA2">
            <w:r w:rsidRPr="00CB1714">
              <w:t>308000, Белгородская область, г.Белгород, Щорса ул, 56</w:t>
            </w:r>
          </w:p>
        </w:tc>
        <w:tc>
          <w:tcPr>
            <w:tcW w:w="2126" w:type="dxa"/>
            <w:tcBorders>
              <w:top w:val="single" w:sz="4" w:space="0" w:color="auto"/>
              <w:left w:val="nil"/>
              <w:bottom w:val="single" w:sz="4" w:space="0" w:color="auto"/>
              <w:right w:val="single" w:sz="4" w:space="0" w:color="auto"/>
            </w:tcBorders>
            <w:shd w:val="clear" w:color="auto" w:fill="auto"/>
          </w:tcPr>
          <w:p w:rsidR="000A0266" w:rsidRPr="000D6C81" w:rsidRDefault="000A0266" w:rsidP="00C43BA2">
            <w:r w:rsidRPr="000D6C81">
              <w:t>L84722533871@gmail.com</w:t>
            </w:r>
          </w:p>
        </w:tc>
        <w:tc>
          <w:tcPr>
            <w:tcW w:w="1276" w:type="dxa"/>
            <w:tcBorders>
              <w:top w:val="single" w:sz="4" w:space="0" w:color="auto"/>
              <w:left w:val="nil"/>
              <w:bottom w:val="single" w:sz="4" w:space="0" w:color="auto"/>
              <w:right w:val="single" w:sz="4" w:space="0" w:color="auto"/>
            </w:tcBorders>
            <w:shd w:val="clear" w:color="auto" w:fill="auto"/>
          </w:tcPr>
          <w:p w:rsidR="000A0266" w:rsidRPr="00526386" w:rsidRDefault="000A0266" w:rsidP="00C43BA2">
            <w:r w:rsidRPr="00526386">
              <w:t>3123384867</w:t>
            </w:r>
          </w:p>
        </w:tc>
        <w:tc>
          <w:tcPr>
            <w:tcW w:w="1134" w:type="dxa"/>
            <w:tcBorders>
              <w:top w:val="single" w:sz="4" w:space="0" w:color="auto"/>
              <w:left w:val="nil"/>
              <w:bottom w:val="single" w:sz="4" w:space="0" w:color="auto"/>
              <w:right w:val="single" w:sz="4" w:space="0" w:color="auto"/>
            </w:tcBorders>
            <w:vAlign w:val="center"/>
          </w:tcPr>
          <w:p w:rsidR="000A0266" w:rsidRPr="004011DA" w:rsidRDefault="000A0266" w:rsidP="00D06C73">
            <w:pPr>
              <w:jc w:val="center"/>
              <w:rPr>
                <w:color w:val="000000"/>
                <w:sz w:val="22"/>
                <w:szCs w:val="22"/>
              </w:rPr>
            </w:pPr>
            <w:r>
              <w:rPr>
                <w:color w:val="000000"/>
                <w:sz w:val="22"/>
                <w:szCs w:val="22"/>
              </w:rPr>
              <w:t>+/-</w:t>
            </w:r>
          </w:p>
        </w:tc>
      </w:tr>
      <w:tr w:rsidR="000A0266" w:rsidRPr="004011DA" w:rsidTr="00C8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A0266" w:rsidRPr="000D2219" w:rsidRDefault="000A0266" w:rsidP="00C43BA2">
            <w:r w:rsidRPr="000D2219">
              <w:t>4</w:t>
            </w:r>
          </w:p>
        </w:tc>
        <w:tc>
          <w:tcPr>
            <w:tcW w:w="2551" w:type="dxa"/>
            <w:tcBorders>
              <w:top w:val="single" w:sz="4" w:space="0" w:color="auto"/>
              <w:left w:val="nil"/>
              <w:bottom w:val="single" w:sz="4" w:space="0" w:color="auto"/>
              <w:right w:val="single" w:sz="4" w:space="0" w:color="auto"/>
            </w:tcBorders>
            <w:shd w:val="clear" w:color="auto" w:fill="auto"/>
          </w:tcPr>
          <w:p w:rsidR="000A0266" w:rsidRPr="000D2219" w:rsidRDefault="000A0266" w:rsidP="00C43BA2">
            <w:r w:rsidRPr="000D2219">
              <w:t>Общество с ограниченной ответственностью "ПКФ Сиблифт"</w:t>
            </w:r>
          </w:p>
        </w:tc>
        <w:tc>
          <w:tcPr>
            <w:tcW w:w="2410" w:type="dxa"/>
            <w:tcBorders>
              <w:top w:val="single" w:sz="4" w:space="0" w:color="auto"/>
              <w:left w:val="nil"/>
              <w:bottom w:val="single" w:sz="4" w:space="0" w:color="auto"/>
              <w:right w:val="single" w:sz="4" w:space="0" w:color="auto"/>
            </w:tcBorders>
            <w:shd w:val="clear" w:color="auto" w:fill="auto"/>
          </w:tcPr>
          <w:p w:rsidR="000A0266" w:rsidRPr="00CB1714" w:rsidRDefault="000A0266" w:rsidP="00C43BA2">
            <w:r w:rsidRPr="00CB1714">
              <w:t>644027, Омская область, Омск, Индустриальная ул, 11</w:t>
            </w:r>
          </w:p>
        </w:tc>
        <w:tc>
          <w:tcPr>
            <w:tcW w:w="2126" w:type="dxa"/>
            <w:tcBorders>
              <w:top w:val="single" w:sz="4" w:space="0" w:color="auto"/>
              <w:left w:val="nil"/>
              <w:bottom w:val="single" w:sz="4" w:space="0" w:color="auto"/>
              <w:right w:val="single" w:sz="4" w:space="0" w:color="auto"/>
            </w:tcBorders>
            <w:shd w:val="clear" w:color="auto" w:fill="auto"/>
          </w:tcPr>
          <w:p w:rsidR="000A0266" w:rsidRPr="000D6C81" w:rsidRDefault="000A0266" w:rsidP="00C43BA2">
            <w:r w:rsidRPr="000D6C81">
              <w:t>lift@siblift.com</w:t>
            </w:r>
          </w:p>
        </w:tc>
        <w:tc>
          <w:tcPr>
            <w:tcW w:w="1276" w:type="dxa"/>
            <w:tcBorders>
              <w:top w:val="single" w:sz="4" w:space="0" w:color="auto"/>
              <w:left w:val="nil"/>
              <w:bottom w:val="single" w:sz="4" w:space="0" w:color="auto"/>
              <w:right w:val="single" w:sz="4" w:space="0" w:color="auto"/>
            </w:tcBorders>
            <w:shd w:val="clear" w:color="auto" w:fill="auto"/>
          </w:tcPr>
          <w:p w:rsidR="000A0266" w:rsidRPr="00526386" w:rsidRDefault="000A0266" w:rsidP="00C43BA2">
            <w:r w:rsidRPr="00526386">
              <w:t>5506233369</w:t>
            </w:r>
          </w:p>
        </w:tc>
        <w:tc>
          <w:tcPr>
            <w:tcW w:w="1134" w:type="dxa"/>
            <w:tcBorders>
              <w:top w:val="single" w:sz="4" w:space="0" w:color="auto"/>
              <w:left w:val="nil"/>
              <w:bottom w:val="single" w:sz="4" w:space="0" w:color="auto"/>
              <w:right w:val="single" w:sz="4" w:space="0" w:color="auto"/>
            </w:tcBorders>
            <w:vAlign w:val="center"/>
          </w:tcPr>
          <w:p w:rsidR="000A0266" w:rsidRPr="004011DA" w:rsidRDefault="002D7162" w:rsidP="00D06C73">
            <w:pPr>
              <w:jc w:val="center"/>
              <w:rPr>
                <w:color w:val="000000"/>
                <w:sz w:val="22"/>
                <w:szCs w:val="22"/>
              </w:rPr>
            </w:pPr>
            <w:r>
              <w:rPr>
                <w:color w:val="000000"/>
                <w:sz w:val="22"/>
                <w:szCs w:val="22"/>
              </w:rPr>
              <w:t>+/-</w:t>
            </w:r>
          </w:p>
        </w:tc>
      </w:tr>
      <w:tr w:rsidR="000A0266" w:rsidRPr="004011DA" w:rsidTr="00C8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A0266" w:rsidRPr="000D2219" w:rsidRDefault="000A0266" w:rsidP="00C43BA2">
            <w:r w:rsidRPr="000D2219">
              <w:t>5</w:t>
            </w:r>
          </w:p>
        </w:tc>
        <w:tc>
          <w:tcPr>
            <w:tcW w:w="2551" w:type="dxa"/>
            <w:tcBorders>
              <w:top w:val="single" w:sz="4" w:space="0" w:color="auto"/>
              <w:left w:val="nil"/>
              <w:bottom w:val="single" w:sz="4" w:space="0" w:color="auto"/>
              <w:right w:val="single" w:sz="4" w:space="0" w:color="auto"/>
            </w:tcBorders>
            <w:shd w:val="clear" w:color="auto" w:fill="auto"/>
          </w:tcPr>
          <w:p w:rsidR="000A0266" w:rsidRPr="000D2219" w:rsidRDefault="000A0266" w:rsidP="00C43BA2">
            <w:r w:rsidRPr="000D2219">
              <w:t>ООО «РУБИН»</w:t>
            </w:r>
          </w:p>
        </w:tc>
        <w:tc>
          <w:tcPr>
            <w:tcW w:w="2410" w:type="dxa"/>
            <w:tcBorders>
              <w:top w:val="single" w:sz="4" w:space="0" w:color="auto"/>
              <w:left w:val="nil"/>
              <w:bottom w:val="single" w:sz="4" w:space="0" w:color="auto"/>
              <w:right w:val="single" w:sz="4" w:space="0" w:color="auto"/>
            </w:tcBorders>
            <w:shd w:val="clear" w:color="auto" w:fill="auto"/>
          </w:tcPr>
          <w:p w:rsidR="000A0266" w:rsidRPr="00CB1714" w:rsidRDefault="000A0266" w:rsidP="006A3DBA">
            <w:r w:rsidRPr="00CB1714">
              <w:t>197342, г. Санкт-Петербург, наб. Черной речки, 41</w:t>
            </w:r>
            <w:r w:rsidR="006A3DBA">
              <w:t>,</w:t>
            </w:r>
            <w:r w:rsidRPr="00CB1714">
              <w:t xml:space="preserve"> 49-Н</w:t>
            </w:r>
          </w:p>
        </w:tc>
        <w:tc>
          <w:tcPr>
            <w:tcW w:w="2126" w:type="dxa"/>
            <w:tcBorders>
              <w:top w:val="single" w:sz="4" w:space="0" w:color="auto"/>
              <w:left w:val="nil"/>
              <w:bottom w:val="single" w:sz="4" w:space="0" w:color="auto"/>
              <w:right w:val="single" w:sz="4" w:space="0" w:color="auto"/>
            </w:tcBorders>
            <w:shd w:val="clear" w:color="auto" w:fill="auto"/>
          </w:tcPr>
          <w:p w:rsidR="000A0266" w:rsidRPr="000D6C81" w:rsidRDefault="000A0266" w:rsidP="00C43BA2">
            <w:r w:rsidRPr="000D6C81">
              <w:t>info@rubinpro.ru</w:t>
            </w:r>
          </w:p>
        </w:tc>
        <w:tc>
          <w:tcPr>
            <w:tcW w:w="1276" w:type="dxa"/>
            <w:tcBorders>
              <w:top w:val="single" w:sz="4" w:space="0" w:color="auto"/>
              <w:left w:val="nil"/>
              <w:bottom w:val="single" w:sz="4" w:space="0" w:color="auto"/>
              <w:right w:val="single" w:sz="4" w:space="0" w:color="auto"/>
            </w:tcBorders>
            <w:shd w:val="clear" w:color="auto" w:fill="auto"/>
          </w:tcPr>
          <w:p w:rsidR="000A0266" w:rsidRPr="00526386" w:rsidRDefault="000A0266" w:rsidP="00C43BA2">
            <w:r w:rsidRPr="00526386">
              <w:t>7811410628</w:t>
            </w:r>
          </w:p>
        </w:tc>
        <w:tc>
          <w:tcPr>
            <w:tcW w:w="1134" w:type="dxa"/>
            <w:tcBorders>
              <w:top w:val="single" w:sz="4" w:space="0" w:color="auto"/>
              <w:left w:val="nil"/>
              <w:bottom w:val="single" w:sz="4" w:space="0" w:color="auto"/>
              <w:right w:val="single" w:sz="4" w:space="0" w:color="auto"/>
            </w:tcBorders>
            <w:vAlign w:val="center"/>
          </w:tcPr>
          <w:p w:rsidR="000A0266" w:rsidRPr="004011DA" w:rsidRDefault="002D7162" w:rsidP="00F906EC">
            <w:pPr>
              <w:jc w:val="center"/>
              <w:rPr>
                <w:color w:val="000000"/>
                <w:sz w:val="22"/>
                <w:szCs w:val="22"/>
              </w:rPr>
            </w:pPr>
            <w:r>
              <w:rPr>
                <w:color w:val="000000"/>
                <w:sz w:val="22"/>
                <w:szCs w:val="22"/>
              </w:rPr>
              <w:t>+/-</w:t>
            </w:r>
          </w:p>
        </w:tc>
      </w:tr>
      <w:tr w:rsidR="000A0266" w:rsidRPr="004011DA" w:rsidTr="00C8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A0266" w:rsidRPr="000D2219" w:rsidRDefault="000A0266" w:rsidP="00C43BA2">
            <w:r w:rsidRPr="000D2219">
              <w:t>7</w:t>
            </w:r>
          </w:p>
        </w:tc>
        <w:tc>
          <w:tcPr>
            <w:tcW w:w="2551" w:type="dxa"/>
            <w:tcBorders>
              <w:top w:val="single" w:sz="4" w:space="0" w:color="auto"/>
              <w:left w:val="nil"/>
              <w:bottom w:val="single" w:sz="4" w:space="0" w:color="auto"/>
              <w:right w:val="single" w:sz="4" w:space="0" w:color="auto"/>
            </w:tcBorders>
            <w:shd w:val="clear" w:color="auto" w:fill="auto"/>
          </w:tcPr>
          <w:p w:rsidR="000A0266" w:rsidRPr="000D2219" w:rsidRDefault="000A0266" w:rsidP="00C43BA2">
            <w:r w:rsidRPr="000D2219">
              <w:t>Общество с ограниченной ответственностью "РЕГИОНАЛЬНОЕ УПРАВЛЕНИЕ КМЗ"</w:t>
            </w:r>
          </w:p>
        </w:tc>
        <w:tc>
          <w:tcPr>
            <w:tcW w:w="2410" w:type="dxa"/>
            <w:tcBorders>
              <w:top w:val="single" w:sz="4" w:space="0" w:color="auto"/>
              <w:left w:val="nil"/>
              <w:bottom w:val="single" w:sz="4" w:space="0" w:color="auto"/>
              <w:right w:val="single" w:sz="4" w:space="0" w:color="auto"/>
            </w:tcBorders>
            <w:shd w:val="clear" w:color="auto" w:fill="auto"/>
          </w:tcPr>
          <w:p w:rsidR="000A0266" w:rsidRPr="00CB1714" w:rsidRDefault="000A0266" w:rsidP="006A3DBA">
            <w:r w:rsidRPr="00CB1714">
              <w:t>109052, МОСКВА, Рязанский проспект, 2</w:t>
            </w:r>
          </w:p>
        </w:tc>
        <w:tc>
          <w:tcPr>
            <w:tcW w:w="2126" w:type="dxa"/>
            <w:tcBorders>
              <w:top w:val="single" w:sz="4" w:space="0" w:color="auto"/>
              <w:left w:val="nil"/>
              <w:bottom w:val="single" w:sz="4" w:space="0" w:color="auto"/>
              <w:right w:val="single" w:sz="4" w:space="0" w:color="auto"/>
            </w:tcBorders>
            <w:shd w:val="clear" w:color="auto" w:fill="auto"/>
          </w:tcPr>
          <w:p w:rsidR="000A0266" w:rsidRPr="000D6C81" w:rsidRDefault="000A0266" w:rsidP="00C43BA2">
            <w:r w:rsidRPr="000D6C81">
              <w:t>Rukmz@kmzlift.ru</w:t>
            </w:r>
          </w:p>
        </w:tc>
        <w:tc>
          <w:tcPr>
            <w:tcW w:w="1276" w:type="dxa"/>
            <w:tcBorders>
              <w:top w:val="single" w:sz="4" w:space="0" w:color="auto"/>
              <w:left w:val="nil"/>
              <w:bottom w:val="single" w:sz="4" w:space="0" w:color="auto"/>
              <w:right w:val="single" w:sz="4" w:space="0" w:color="auto"/>
            </w:tcBorders>
            <w:shd w:val="clear" w:color="auto" w:fill="auto"/>
          </w:tcPr>
          <w:p w:rsidR="000A0266" w:rsidRPr="00526386" w:rsidRDefault="000A0266" w:rsidP="00C43BA2">
            <w:r w:rsidRPr="00526386">
              <w:t>7721840520</w:t>
            </w:r>
          </w:p>
        </w:tc>
        <w:tc>
          <w:tcPr>
            <w:tcW w:w="1134" w:type="dxa"/>
            <w:tcBorders>
              <w:top w:val="single" w:sz="4" w:space="0" w:color="auto"/>
              <w:left w:val="nil"/>
              <w:bottom w:val="single" w:sz="4" w:space="0" w:color="auto"/>
              <w:right w:val="single" w:sz="4" w:space="0" w:color="auto"/>
            </w:tcBorders>
            <w:vAlign w:val="center"/>
          </w:tcPr>
          <w:p w:rsidR="000A0266" w:rsidRPr="004011DA" w:rsidRDefault="002D7162" w:rsidP="00D06C73">
            <w:pPr>
              <w:jc w:val="center"/>
              <w:rPr>
                <w:color w:val="000000"/>
                <w:sz w:val="22"/>
                <w:szCs w:val="22"/>
              </w:rPr>
            </w:pPr>
            <w:r w:rsidRPr="00A26726">
              <w:rPr>
                <w:color w:val="000000"/>
                <w:sz w:val="22"/>
                <w:szCs w:val="22"/>
              </w:rPr>
              <w:t>+/-</w:t>
            </w:r>
          </w:p>
        </w:tc>
      </w:tr>
      <w:tr w:rsidR="000A0266" w:rsidRPr="004011DA" w:rsidTr="00C8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A0266" w:rsidRPr="000D2219" w:rsidRDefault="000A0266" w:rsidP="00C43BA2">
            <w:r w:rsidRPr="000D2219">
              <w:t>8</w:t>
            </w:r>
          </w:p>
        </w:tc>
        <w:tc>
          <w:tcPr>
            <w:tcW w:w="2551" w:type="dxa"/>
            <w:tcBorders>
              <w:top w:val="single" w:sz="4" w:space="0" w:color="auto"/>
              <w:left w:val="nil"/>
              <w:bottom w:val="single" w:sz="4" w:space="0" w:color="auto"/>
              <w:right w:val="single" w:sz="4" w:space="0" w:color="auto"/>
            </w:tcBorders>
            <w:shd w:val="clear" w:color="auto" w:fill="auto"/>
          </w:tcPr>
          <w:p w:rsidR="000A0266" w:rsidRDefault="000A0266" w:rsidP="00C43BA2">
            <w:r w:rsidRPr="000D2219">
              <w:t>Общество с ограниченной ответственностью "Верум"</w:t>
            </w:r>
          </w:p>
        </w:tc>
        <w:tc>
          <w:tcPr>
            <w:tcW w:w="2410" w:type="dxa"/>
            <w:tcBorders>
              <w:top w:val="single" w:sz="4" w:space="0" w:color="auto"/>
              <w:left w:val="nil"/>
              <w:bottom w:val="single" w:sz="4" w:space="0" w:color="auto"/>
              <w:right w:val="single" w:sz="4" w:space="0" w:color="auto"/>
            </w:tcBorders>
            <w:shd w:val="clear" w:color="auto" w:fill="auto"/>
          </w:tcPr>
          <w:p w:rsidR="000A0266" w:rsidRDefault="000A0266" w:rsidP="006A3DBA">
            <w:r w:rsidRPr="00CB1714">
              <w:t>191123, г. Санкт-Петербург, Шпалерная ул, дом № 22</w:t>
            </w:r>
            <w:r w:rsidR="006A3DBA">
              <w:t>,</w:t>
            </w:r>
            <w:r w:rsidRPr="00CB1714">
              <w:t xml:space="preserve"> литер А, пом. 4-Н</w:t>
            </w:r>
          </w:p>
        </w:tc>
        <w:tc>
          <w:tcPr>
            <w:tcW w:w="2126" w:type="dxa"/>
            <w:tcBorders>
              <w:top w:val="single" w:sz="4" w:space="0" w:color="auto"/>
              <w:left w:val="nil"/>
              <w:bottom w:val="single" w:sz="4" w:space="0" w:color="auto"/>
              <w:right w:val="single" w:sz="4" w:space="0" w:color="auto"/>
            </w:tcBorders>
            <w:shd w:val="clear" w:color="auto" w:fill="auto"/>
          </w:tcPr>
          <w:p w:rsidR="000A0266" w:rsidRDefault="000A0266" w:rsidP="00C43BA2">
            <w:r w:rsidRPr="000D6C81">
              <w:t>verumspb@gmail.com</w:t>
            </w:r>
          </w:p>
        </w:tc>
        <w:tc>
          <w:tcPr>
            <w:tcW w:w="1276" w:type="dxa"/>
            <w:tcBorders>
              <w:top w:val="single" w:sz="4" w:space="0" w:color="auto"/>
              <w:left w:val="nil"/>
              <w:bottom w:val="single" w:sz="4" w:space="0" w:color="auto"/>
              <w:right w:val="single" w:sz="4" w:space="0" w:color="auto"/>
            </w:tcBorders>
            <w:shd w:val="clear" w:color="auto" w:fill="auto"/>
          </w:tcPr>
          <w:p w:rsidR="000A0266" w:rsidRDefault="000A0266" w:rsidP="00C43BA2">
            <w:r w:rsidRPr="00526386">
              <w:t>7814425340</w:t>
            </w:r>
          </w:p>
        </w:tc>
        <w:tc>
          <w:tcPr>
            <w:tcW w:w="1134" w:type="dxa"/>
            <w:tcBorders>
              <w:top w:val="single" w:sz="4" w:space="0" w:color="auto"/>
              <w:left w:val="nil"/>
              <w:bottom w:val="single" w:sz="4" w:space="0" w:color="auto"/>
              <w:right w:val="single" w:sz="4" w:space="0" w:color="auto"/>
            </w:tcBorders>
            <w:vAlign w:val="center"/>
          </w:tcPr>
          <w:p w:rsidR="000A0266" w:rsidRPr="004011DA" w:rsidRDefault="00742661" w:rsidP="00D06C73">
            <w:pPr>
              <w:jc w:val="center"/>
              <w:rPr>
                <w:color w:val="000000"/>
                <w:sz w:val="22"/>
                <w:szCs w:val="22"/>
              </w:rPr>
            </w:pPr>
            <w:r>
              <w:rPr>
                <w:color w:val="000000"/>
                <w:sz w:val="22"/>
                <w:szCs w:val="22"/>
              </w:rPr>
              <w:t>+</w:t>
            </w:r>
          </w:p>
        </w:tc>
      </w:tr>
    </w:tbl>
    <w:p w:rsidR="00150880" w:rsidRPr="004011DA" w:rsidRDefault="00150880" w:rsidP="00782B1F">
      <w:pPr>
        <w:pStyle w:val="ConsPlusNormal"/>
        <w:ind w:firstLine="567"/>
        <w:jc w:val="both"/>
        <w:rPr>
          <w:rFonts w:ascii="Times New Roman" w:hAnsi="Times New Roman" w:cs="Times New Roman"/>
          <w:sz w:val="22"/>
          <w:szCs w:val="22"/>
        </w:rPr>
      </w:pPr>
    </w:p>
    <w:p w:rsidR="006270BF" w:rsidRPr="004011DA" w:rsidRDefault="006270BF" w:rsidP="00F605DF">
      <w:pPr>
        <w:widowControl w:val="0"/>
        <w:ind w:firstLine="709"/>
        <w:jc w:val="both"/>
        <w:rPr>
          <w:snapToGrid w:val="0"/>
          <w:sz w:val="22"/>
          <w:szCs w:val="22"/>
        </w:rPr>
      </w:pPr>
      <w:r w:rsidRPr="004011DA">
        <w:rPr>
          <w:snapToGrid w:val="0"/>
          <w:sz w:val="22"/>
          <w:szCs w:val="22"/>
        </w:rPr>
        <w:t xml:space="preserve">Документацией по проведению предварительного отбора установлены следующие требования </w:t>
      </w:r>
      <w:r w:rsidR="00F605DF" w:rsidRPr="004011DA">
        <w:rPr>
          <w:snapToGrid w:val="0"/>
          <w:sz w:val="22"/>
          <w:szCs w:val="22"/>
        </w:rPr>
        <w:t xml:space="preserve">                 </w:t>
      </w:r>
      <w:r w:rsidRPr="004011DA">
        <w:rPr>
          <w:snapToGrid w:val="0"/>
          <w:sz w:val="22"/>
          <w:szCs w:val="22"/>
        </w:rPr>
        <w:t>к участникам:</w:t>
      </w:r>
    </w:p>
    <w:p w:rsidR="00DF5BEB" w:rsidRPr="004011DA" w:rsidRDefault="00DF5BEB" w:rsidP="00DF5BEB">
      <w:pPr>
        <w:autoSpaceDE w:val="0"/>
        <w:autoSpaceDN w:val="0"/>
        <w:adjustRightInd w:val="0"/>
        <w:ind w:firstLine="709"/>
        <w:jc w:val="both"/>
        <w:rPr>
          <w:bCs/>
          <w:i/>
          <w:sz w:val="22"/>
          <w:szCs w:val="22"/>
        </w:rPr>
      </w:pPr>
      <w:r w:rsidRPr="004011DA">
        <w:rPr>
          <w:sz w:val="22"/>
          <w:szCs w:val="22"/>
        </w:rPr>
        <w:t xml:space="preserve">При проведении предварительного отбора по предмету последующего электронного аукциона: </w:t>
      </w:r>
      <w:r w:rsidR="00F2492A" w:rsidRPr="004011DA">
        <w:rPr>
          <w:sz w:val="22"/>
          <w:szCs w:val="22"/>
        </w:rPr>
        <w:t xml:space="preserve">                </w:t>
      </w:r>
      <w:r w:rsidRPr="004011DA">
        <w:rPr>
          <w:sz w:val="22"/>
          <w:szCs w:val="22"/>
        </w:rPr>
        <w:t xml:space="preserve"> </w:t>
      </w:r>
      <w:r w:rsidRPr="004011DA">
        <w:rPr>
          <w:b/>
          <w:i/>
          <w:sz w:val="22"/>
          <w:szCs w:val="22"/>
        </w:rPr>
        <w:t>на</w:t>
      </w:r>
      <w:r w:rsidRPr="004011DA">
        <w:rPr>
          <w:sz w:val="22"/>
          <w:szCs w:val="22"/>
        </w:rPr>
        <w:t xml:space="preserve"> </w:t>
      </w:r>
      <w:r w:rsidRPr="004011DA">
        <w:rPr>
          <w:b/>
          <w:i/>
          <w:sz w:val="22"/>
          <w:szCs w:val="22"/>
        </w:rPr>
        <w:t>ок</w:t>
      </w:r>
      <w:r w:rsidRPr="004011DA">
        <w:rPr>
          <w:b/>
          <w:bCs/>
          <w:i/>
          <w:sz w:val="22"/>
          <w:szCs w:val="22"/>
        </w:rPr>
        <w:t xml:space="preserve">азание услуг и (или) выполнение работ по ремонту или замене лифтового оборудования, признанного непригодным для эксплуатации, ремонт лифтовых шахт,  </w:t>
      </w:r>
      <w:r w:rsidRPr="004011DA">
        <w:rPr>
          <w:sz w:val="22"/>
          <w:szCs w:val="22"/>
        </w:rPr>
        <w:t xml:space="preserve">устанавливаются следующие требования к участникам предварительного отбора (далее – Участник) </w:t>
      </w:r>
    </w:p>
    <w:p w:rsidR="00DF5BEB" w:rsidRPr="004011DA" w:rsidRDefault="00DF5BEB" w:rsidP="00DF5BEB">
      <w:pPr>
        <w:ind w:firstLine="709"/>
        <w:jc w:val="both"/>
        <w:rPr>
          <w:sz w:val="22"/>
          <w:szCs w:val="22"/>
        </w:rPr>
      </w:pPr>
      <w:r w:rsidRPr="004011DA">
        <w:rPr>
          <w:sz w:val="22"/>
          <w:szCs w:val="22"/>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DF5BEB" w:rsidRPr="004011DA" w:rsidRDefault="00DF5BEB" w:rsidP="00DF5BEB">
      <w:pPr>
        <w:ind w:firstLine="709"/>
        <w:jc w:val="both"/>
        <w:rPr>
          <w:sz w:val="22"/>
          <w:szCs w:val="22"/>
        </w:rPr>
      </w:pPr>
      <w:r w:rsidRPr="004011DA">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F2492A" w:rsidRPr="004011DA">
        <w:rPr>
          <w:sz w:val="22"/>
          <w:szCs w:val="22"/>
        </w:rPr>
        <w:t xml:space="preserve">                         </w:t>
      </w:r>
      <w:r w:rsidRPr="004011DA">
        <w:rPr>
          <w:sz w:val="22"/>
          <w:szCs w:val="22"/>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DF5BEB" w:rsidRPr="004011DA" w:rsidRDefault="00DF5BEB" w:rsidP="00DF5BEB">
      <w:pPr>
        <w:ind w:firstLine="709"/>
        <w:jc w:val="both"/>
        <w:rPr>
          <w:sz w:val="22"/>
          <w:szCs w:val="22"/>
        </w:rPr>
      </w:pPr>
      <w:r w:rsidRPr="004011DA">
        <w:rPr>
          <w:sz w:val="22"/>
          <w:szCs w:val="22"/>
        </w:rPr>
        <w:t xml:space="preserve">3) отсутствие у Участника за 3 (три) года, предшествующие дате окончания срока подачи заявок </w:t>
      </w:r>
      <w:r w:rsidR="00F2492A" w:rsidRPr="004011DA">
        <w:rPr>
          <w:sz w:val="22"/>
          <w:szCs w:val="22"/>
        </w:rPr>
        <w:t xml:space="preserve">                </w:t>
      </w:r>
      <w:r w:rsidRPr="004011DA">
        <w:rPr>
          <w:sz w:val="22"/>
          <w:szCs w:val="22"/>
        </w:rPr>
        <w:t xml:space="preserve">на участие в предварительном отборе, контракта или договора, в том числе заключенного в соответствии </w:t>
      </w:r>
      <w:r w:rsidR="00F2492A" w:rsidRPr="004011DA">
        <w:rPr>
          <w:sz w:val="22"/>
          <w:szCs w:val="22"/>
        </w:rPr>
        <w:t xml:space="preserve">                    </w:t>
      </w:r>
      <w:r w:rsidRPr="004011DA">
        <w:rPr>
          <w:sz w:val="22"/>
          <w:szCs w:val="22"/>
        </w:rPr>
        <w:t xml:space="preserve">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DF5BEB" w:rsidRPr="004011DA" w:rsidRDefault="00DF5BEB" w:rsidP="00DF5BEB">
      <w:pPr>
        <w:ind w:firstLine="709"/>
        <w:jc w:val="both"/>
        <w:rPr>
          <w:sz w:val="22"/>
          <w:szCs w:val="22"/>
        </w:rPr>
      </w:pPr>
      <w:r w:rsidRPr="004011DA">
        <w:rPr>
          <w:sz w:val="22"/>
          <w:szCs w:val="22"/>
        </w:rPr>
        <w:t>4) отсутствие процедуры проведения ликвидации в отношении Участника</w:t>
      </w:r>
      <w:r w:rsidR="006167E6" w:rsidRPr="004011DA">
        <w:rPr>
          <w:sz w:val="22"/>
          <w:szCs w:val="22"/>
        </w:rPr>
        <w:t xml:space="preserve"> </w:t>
      </w:r>
      <w:r w:rsidRPr="004011DA">
        <w:rPr>
          <w:sz w:val="22"/>
          <w:szCs w:val="22"/>
        </w:rPr>
        <w:t>или отсутствие решения арбитражного суда о признании Участника банкротом и об открытии конкурсного производства;</w:t>
      </w:r>
    </w:p>
    <w:p w:rsidR="00DF5BEB" w:rsidRPr="004011DA" w:rsidRDefault="00DF5BEB" w:rsidP="00DF5BEB">
      <w:pPr>
        <w:ind w:firstLine="709"/>
        <w:jc w:val="both"/>
        <w:rPr>
          <w:sz w:val="22"/>
          <w:szCs w:val="22"/>
        </w:rPr>
      </w:pPr>
      <w:r w:rsidRPr="004011DA">
        <w:rPr>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F5BEB" w:rsidRPr="004011DA" w:rsidRDefault="00DF5BEB" w:rsidP="00DF5BEB">
      <w:pPr>
        <w:ind w:firstLine="709"/>
        <w:jc w:val="both"/>
        <w:rPr>
          <w:sz w:val="22"/>
          <w:szCs w:val="22"/>
        </w:rPr>
      </w:pPr>
      <w:r w:rsidRPr="004011DA">
        <w:rPr>
          <w:sz w:val="22"/>
          <w:szCs w:val="22"/>
        </w:rPr>
        <w:lastRenderedPageBreak/>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F5BEB" w:rsidRPr="004011DA" w:rsidRDefault="00DF5BEB" w:rsidP="00DF5BEB">
      <w:pPr>
        <w:ind w:firstLine="709"/>
        <w:jc w:val="both"/>
        <w:rPr>
          <w:sz w:val="22"/>
          <w:szCs w:val="22"/>
        </w:rPr>
      </w:pPr>
      <w:r w:rsidRPr="004011DA">
        <w:rPr>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F5BEB" w:rsidRPr="004011DA" w:rsidRDefault="00DF5BEB" w:rsidP="00DF5BEB">
      <w:pPr>
        <w:ind w:firstLine="709"/>
        <w:jc w:val="both"/>
        <w:rPr>
          <w:sz w:val="22"/>
          <w:szCs w:val="22"/>
        </w:rPr>
      </w:pPr>
      <w:r w:rsidRPr="004011DA">
        <w:rPr>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5BEB" w:rsidRPr="004011DA" w:rsidRDefault="00DF5BEB" w:rsidP="00DF5BEB">
      <w:pPr>
        <w:ind w:firstLine="709"/>
        <w:jc w:val="both"/>
        <w:rPr>
          <w:sz w:val="22"/>
          <w:szCs w:val="22"/>
        </w:rPr>
      </w:pPr>
      <w:r w:rsidRPr="004011DA">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4011DA">
        <w:rPr>
          <w:sz w:val="22"/>
          <w:szCs w:val="22"/>
          <w:lang w:val="en-US"/>
        </w:rPr>
        <w:t>VII</w:t>
      </w:r>
      <w:r w:rsidRPr="004011DA">
        <w:rPr>
          <w:sz w:val="22"/>
          <w:szCs w:val="22"/>
        </w:rPr>
        <w:t xml:space="preserve"> Положения;</w:t>
      </w:r>
    </w:p>
    <w:p w:rsidR="00DF5BEB" w:rsidRPr="004011DA" w:rsidRDefault="00DF5BEB" w:rsidP="00DF5BEB">
      <w:pPr>
        <w:ind w:firstLine="709"/>
        <w:jc w:val="both"/>
        <w:rPr>
          <w:sz w:val="22"/>
          <w:szCs w:val="22"/>
        </w:rPr>
      </w:pPr>
      <w:r w:rsidRPr="004011DA">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DF5BEB" w:rsidRPr="004011DA" w:rsidRDefault="00DF5BEB" w:rsidP="00DF5BEB">
      <w:pPr>
        <w:ind w:firstLine="709"/>
        <w:jc w:val="both"/>
        <w:rPr>
          <w:sz w:val="22"/>
          <w:szCs w:val="22"/>
        </w:rPr>
      </w:pPr>
      <w:r w:rsidRPr="004011DA">
        <w:rPr>
          <w:sz w:val="22"/>
          <w:szCs w:val="22"/>
        </w:rPr>
        <w:t>11) наличие в штате Участника минимального количества квалифицированного персонала:</w:t>
      </w:r>
    </w:p>
    <w:p w:rsidR="00DF5BEB" w:rsidRPr="004011DA" w:rsidRDefault="00DF5BEB" w:rsidP="00DF5BEB">
      <w:pPr>
        <w:ind w:firstLine="709"/>
        <w:jc w:val="both"/>
        <w:rPr>
          <w:sz w:val="22"/>
          <w:szCs w:val="22"/>
        </w:rPr>
      </w:pPr>
      <w:r w:rsidRPr="004011DA">
        <w:rPr>
          <w:sz w:val="22"/>
          <w:szCs w:val="22"/>
        </w:rPr>
        <w:t xml:space="preserve">Участнику на момент подачи заявки на участие в предварительном отборе  необходимо иметь </w:t>
      </w:r>
      <w:r w:rsidR="00F2492A" w:rsidRPr="004011DA">
        <w:rPr>
          <w:sz w:val="22"/>
          <w:szCs w:val="22"/>
        </w:rPr>
        <w:t xml:space="preserve">                    </w:t>
      </w:r>
      <w:r w:rsidRPr="004011DA">
        <w:rPr>
          <w:sz w:val="22"/>
          <w:szCs w:val="22"/>
        </w:rPr>
        <w:t xml:space="preserve">в своем штате по месту основной работы не менее трех специалистов по организации выполнения работ </w:t>
      </w:r>
      <w:r w:rsidR="00F2492A" w:rsidRPr="004011DA">
        <w:rPr>
          <w:sz w:val="22"/>
          <w:szCs w:val="22"/>
        </w:rPr>
        <w:t xml:space="preserve">                      </w:t>
      </w:r>
      <w:r w:rsidRPr="004011DA">
        <w:rPr>
          <w:sz w:val="22"/>
          <w:szCs w:val="22"/>
        </w:rPr>
        <w:t>по строительству, реконструкции, капитальному ремонту объектов капитального строительства</w:t>
      </w:r>
      <w:r w:rsidRPr="004011DA">
        <w:rPr>
          <w:bCs/>
          <w:sz w:val="22"/>
          <w:szCs w:val="22"/>
        </w:rPr>
        <w:t xml:space="preserve">, имеющих </w:t>
      </w:r>
      <w:r w:rsidRPr="004011DA">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w:t>
      </w:r>
      <w:r w:rsidR="00F2492A" w:rsidRPr="004011DA">
        <w:rPr>
          <w:sz w:val="22"/>
          <w:szCs w:val="22"/>
        </w:rPr>
        <w:t xml:space="preserve">                                    </w:t>
      </w:r>
      <w:r w:rsidRPr="004011DA">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10" w:history="1">
        <w:r w:rsidRPr="004011DA">
          <w:rPr>
            <w:sz w:val="22"/>
            <w:szCs w:val="22"/>
          </w:rPr>
          <w:t>приложением № 2</w:t>
        </w:r>
      </w:hyperlink>
      <w:r w:rsidRPr="004011DA">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F2492A" w:rsidRPr="004011DA">
        <w:rPr>
          <w:sz w:val="22"/>
          <w:szCs w:val="22"/>
        </w:rPr>
        <w:t xml:space="preserve">                   </w:t>
      </w:r>
      <w:r w:rsidRPr="004011DA">
        <w:rPr>
          <w:sz w:val="22"/>
          <w:szCs w:val="22"/>
        </w:rPr>
        <w:t>с момента начала трудовой деятельности в соответствии с данными трудовой книжки после получения диплома о высшем образовании).</w:t>
      </w:r>
    </w:p>
    <w:p w:rsidR="00DF5BEB" w:rsidRPr="004011DA" w:rsidRDefault="00DF5BEB" w:rsidP="00DF5BEB">
      <w:pPr>
        <w:ind w:firstLine="709"/>
        <w:jc w:val="both"/>
        <w:rPr>
          <w:sz w:val="22"/>
          <w:szCs w:val="22"/>
        </w:rPr>
      </w:pPr>
      <w:r w:rsidRPr="004011DA">
        <w:rPr>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w:t>
      </w:r>
      <w:r w:rsidR="00F2492A" w:rsidRPr="004011DA">
        <w:rPr>
          <w:sz w:val="22"/>
          <w:szCs w:val="22"/>
        </w:rPr>
        <w:t xml:space="preserve">                   </w:t>
      </w:r>
      <w:r w:rsidRPr="004011DA">
        <w:rPr>
          <w:sz w:val="22"/>
          <w:szCs w:val="22"/>
        </w:rPr>
        <w:t>в том числе по договорам, заключенным в соответствии с Положением</w:t>
      </w:r>
      <w:r w:rsidRPr="004011DA">
        <w:rPr>
          <w:i/>
          <w:sz w:val="22"/>
          <w:szCs w:val="22"/>
        </w:rPr>
        <w:t>.</w:t>
      </w:r>
      <w:r w:rsidRPr="004011DA">
        <w:rPr>
          <w:sz w:val="22"/>
          <w:szCs w:val="22"/>
        </w:rPr>
        <w:t xml:space="preserve"> </w:t>
      </w:r>
    </w:p>
    <w:p w:rsidR="00DF5BEB" w:rsidRPr="004011DA" w:rsidRDefault="00DF5BEB" w:rsidP="00DF5BEB">
      <w:pPr>
        <w:tabs>
          <w:tab w:val="left" w:pos="3060"/>
        </w:tabs>
        <w:ind w:right="2" w:firstLine="709"/>
        <w:jc w:val="both"/>
        <w:rPr>
          <w:sz w:val="22"/>
          <w:szCs w:val="22"/>
        </w:rPr>
      </w:pPr>
      <w:r w:rsidRPr="004011DA">
        <w:rPr>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выполнение работ по ремонту </w:t>
      </w:r>
      <w:r w:rsidRPr="004011DA">
        <w:rPr>
          <w:bCs/>
          <w:sz w:val="22"/>
          <w:szCs w:val="22"/>
        </w:rPr>
        <w:t xml:space="preserve">или замене лифтового оборудования, признанного непригодным для эксплуатации, ремонту лифтовых шахт </w:t>
      </w:r>
      <w:r w:rsidRPr="004011DA">
        <w:rPr>
          <w:sz w:val="22"/>
          <w:szCs w:val="22"/>
        </w:rPr>
        <w:t>при строительстве, реконструкции, капитальном ремонте зданий, являющихся объектами капитального строительства.</w:t>
      </w:r>
    </w:p>
    <w:p w:rsidR="00DF5BEB" w:rsidRPr="004011DA" w:rsidRDefault="00DF5BEB" w:rsidP="00DF5BEB">
      <w:pPr>
        <w:ind w:firstLine="709"/>
        <w:jc w:val="both"/>
        <w:rPr>
          <w:sz w:val="22"/>
          <w:szCs w:val="22"/>
        </w:rPr>
      </w:pPr>
      <w:r w:rsidRPr="004011DA">
        <w:rPr>
          <w:sz w:val="22"/>
          <w:szCs w:val="22"/>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w:t>
      </w:r>
      <w:r w:rsidRPr="004011DA">
        <w:rPr>
          <w:sz w:val="22"/>
          <w:szCs w:val="22"/>
        </w:rPr>
        <w:lastRenderedPageBreak/>
        <w:t xml:space="preserve">взнос в компенсационный фонд обеспечения договорных обязательств, сформированный в соответствии </w:t>
      </w:r>
      <w:r w:rsidR="00F2492A" w:rsidRPr="004011DA">
        <w:rPr>
          <w:sz w:val="22"/>
          <w:szCs w:val="22"/>
        </w:rPr>
        <w:t xml:space="preserve">                 </w:t>
      </w:r>
      <w:r w:rsidRPr="004011DA">
        <w:rPr>
          <w:sz w:val="22"/>
          <w:szCs w:val="22"/>
        </w:rPr>
        <w:t xml:space="preserve">с </w:t>
      </w:r>
      <w:hyperlink r:id="rId11" w:history="1">
        <w:r w:rsidRPr="004011DA">
          <w:rPr>
            <w:sz w:val="22"/>
            <w:szCs w:val="22"/>
          </w:rPr>
          <w:t>частью 2 статьи 55.16</w:t>
        </w:r>
      </w:hyperlink>
      <w:r w:rsidRPr="004011DA">
        <w:rPr>
          <w:sz w:val="22"/>
          <w:szCs w:val="22"/>
        </w:rPr>
        <w:t xml:space="preserve"> Градостроительного кодекса Российской Федерации, а именно:</w:t>
      </w:r>
    </w:p>
    <w:p w:rsidR="00DF5BEB" w:rsidRPr="004011DA" w:rsidRDefault="00DF5BEB" w:rsidP="00DF5BEB">
      <w:pPr>
        <w:ind w:firstLine="709"/>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7"/>
      </w:tblGrid>
      <w:tr w:rsidR="00DF5BEB" w:rsidRPr="004011DA" w:rsidTr="00C37E1D">
        <w:tc>
          <w:tcPr>
            <w:tcW w:w="5387" w:type="dxa"/>
            <w:shd w:val="clear" w:color="auto" w:fill="auto"/>
          </w:tcPr>
          <w:p w:rsidR="00DF5BEB" w:rsidRPr="004011DA" w:rsidRDefault="00DF5BEB" w:rsidP="006167E6">
            <w:pPr>
              <w:autoSpaceDE w:val="0"/>
              <w:autoSpaceDN w:val="0"/>
              <w:adjustRightInd w:val="0"/>
              <w:rPr>
                <w:sz w:val="22"/>
                <w:szCs w:val="22"/>
              </w:rPr>
            </w:pPr>
            <w:r w:rsidRPr="004011DA">
              <w:rPr>
                <w:bCs/>
                <w:sz w:val="22"/>
                <w:szCs w:val="22"/>
              </w:rPr>
              <w:t xml:space="preserve">Уровень ответственности члена саморегулируемой организации в соответствии с ч. 13 ст. 55.16 Градостроительного кодекса Российской Федерации </w:t>
            </w:r>
          </w:p>
        </w:tc>
        <w:tc>
          <w:tcPr>
            <w:tcW w:w="4677" w:type="dxa"/>
            <w:shd w:val="clear" w:color="auto" w:fill="auto"/>
          </w:tcPr>
          <w:p w:rsidR="00DF5BEB" w:rsidRPr="004011DA" w:rsidRDefault="00DF5BEB" w:rsidP="006167E6">
            <w:pPr>
              <w:ind w:right="-1"/>
              <w:rPr>
                <w:sz w:val="22"/>
                <w:szCs w:val="22"/>
              </w:rPr>
            </w:pPr>
            <w:r w:rsidRPr="004011DA">
              <w:rPr>
                <w:bCs/>
                <w:sz w:val="22"/>
                <w:szCs w:val="22"/>
              </w:rPr>
              <w:t xml:space="preserve">Совокупная стоимость ранее оказанных услуг и (или) выполненных работ по контрактам и (или) договорам </w:t>
            </w:r>
          </w:p>
        </w:tc>
      </w:tr>
      <w:tr w:rsidR="00DF5BEB" w:rsidRPr="004011DA" w:rsidTr="00C37E1D">
        <w:tc>
          <w:tcPr>
            <w:tcW w:w="5387" w:type="dxa"/>
            <w:shd w:val="clear" w:color="auto" w:fill="auto"/>
          </w:tcPr>
          <w:p w:rsidR="00DF5BEB" w:rsidRPr="004011DA" w:rsidRDefault="00DF5BEB" w:rsidP="006167E6">
            <w:pPr>
              <w:ind w:right="-1"/>
              <w:rPr>
                <w:bCs/>
                <w:sz w:val="22"/>
                <w:szCs w:val="22"/>
              </w:rPr>
            </w:pPr>
            <w:r w:rsidRPr="004011DA">
              <w:rPr>
                <w:bCs/>
                <w:sz w:val="22"/>
                <w:szCs w:val="22"/>
              </w:rPr>
              <w:t>1 (не превышает 60 млн. рублей)</w:t>
            </w:r>
          </w:p>
        </w:tc>
        <w:tc>
          <w:tcPr>
            <w:tcW w:w="4677" w:type="dxa"/>
            <w:shd w:val="clear" w:color="auto" w:fill="auto"/>
          </w:tcPr>
          <w:p w:rsidR="00DF5BEB" w:rsidRPr="004011DA" w:rsidRDefault="00DF5BEB" w:rsidP="006167E6">
            <w:pPr>
              <w:ind w:right="-1"/>
              <w:rPr>
                <w:sz w:val="22"/>
                <w:szCs w:val="22"/>
              </w:rPr>
            </w:pPr>
            <w:r w:rsidRPr="004011DA">
              <w:rPr>
                <w:sz w:val="22"/>
                <w:szCs w:val="22"/>
              </w:rPr>
              <w:t>не менее 5 999 999,99 руб.</w:t>
            </w:r>
          </w:p>
        </w:tc>
      </w:tr>
      <w:tr w:rsidR="00DF5BEB" w:rsidRPr="004011DA" w:rsidTr="00C37E1D">
        <w:tc>
          <w:tcPr>
            <w:tcW w:w="5387" w:type="dxa"/>
            <w:shd w:val="clear" w:color="auto" w:fill="auto"/>
          </w:tcPr>
          <w:p w:rsidR="00DF5BEB" w:rsidRPr="004011DA" w:rsidRDefault="00DF5BEB" w:rsidP="006167E6">
            <w:pPr>
              <w:ind w:right="-1"/>
              <w:rPr>
                <w:sz w:val="22"/>
                <w:szCs w:val="22"/>
              </w:rPr>
            </w:pPr>
            <w:r w:rsidRPr="004011DA">
              <w:rPr>
                <w:bCs/>
                <w:sz w:val="22"/>
                <w:szCs w:val="22"/>
              </w:rPr>
              <w:t>2 (не превышает 500 млн. рублей)</w:t>
            </w:r>
          </w:p>
        </w:tc>
        <w:tc>
          <w:tcPr>
            <w:tcW w:w="4677" w:type="dxa"/>
            <w:shd w:val="clear" w:color="auto" w:fill="auto"/>
          </w:tcPr>
          <w:p w:rsidR="00DF5BEB" w:rsidRPr="004011DA" w:rsidRDefault="00DF5BEB" w:rsidP="006167E6">
            <w:pPr>
              <w:ind w:right="-1"/>
              <w:rPr>
                <w:sz w:val="22"/>
                <w:szCs w:val="22"/>
              </w:rPr>
            </w:pPr>
            <w:r w:rsidRPr="004011DA">
              <w:rPr>
                <w:sz w:val="22"/>
                <w:szCs w:val="22"/>
              </w:rPr>
              <w:t>не менее 49 999 999,99 руб.</w:t>
            </w:r>
          </w:p>
        </w:tc>
      </w:tr>
      <w:tr w:rsidR="00DF5BEB" w:rsidRPr="004011DA" w:rsidTr="00C37E1D">
        <w:tc>
          <w:tcPr>
            <w:tcW w:w="5387" w:type="dxa"/>
            <w:shd w:val="clear" w:color="auto" w:fill="auto"/>
          </w:tcPr>
          <w:p w:rsidR="00DF5BEB" w:rsidRPr="004011DA" w:rsidRDefault="00DF5BEB" w:rsidP="006167E6">
            <w:pPr>
              <w:ind w:right="-1"/>
              <w:rPr>
                <w:sz w:val="22"/>
                <w:szCs w:val="22"/>
              </w:rPr>
            </w:pPr>
            <w:r w:rsidRPr="004011DA">
              <w:rPr>
                <w:bCs/>
                <w:sz w:val="22"/>
                <w:szCs w:val="22"/>
              </w:rPr>
              <w:t>3 (не превышает 3 млрд. рублей)</w:t>
            </w:r>
          </w:p>
        </w:tc>
        <w:tc>
          <w:tcPr>
            <w:tcW w:w="4677" w:type="dxa"/>
            <w:shd w:val="clear" w:color="auto" w:fill="auto"/>
          </w:tcPr>
          <w:p w:rsidR="00DF5BEB" w:rsidRPr="004011DA" w:rsidRDefault="00DF5BEB" w:rsidP="006167E6">
            <w:pPr>
              <w:ind w:right="-1"/>
              <w:rPr>
                <w:sz w:val="22"/>
                <w:szCs w:val="22"/>
              </w:rPr>
            </w:pPr>
            <w:r w:rsidRPr="004011DA">
              <w:rPr>
                <w:sz w:val="22"/>
                <w:szCs w:val="22"/>
              </w:rPr>
              <w:t>не менее 299 999 999,99 руб.</w:t>
            </w:r>
          </w:p>
        </w:tc>
      </w:tr>
      <w:tr w:rsidR="00DF5BEB" w:rsidRPr="004011DA" w:rsidTr="00C37E1D">
        <w:tc>
          <w:tcPr>
            <w:tcW w:w="5387" w:type="dxa"/>
            <w:shd w:val="clear" w:color="auto" w:fill="auto"/>
          </w:tcPr>
          <w:p w:rsidR="00DF5BEB" w:rsidRPr="004011DA" w:rsidRDefault="00DF5BEB" w:rsidP="006167E6">
            <w:pPr>
              <w:ind w:right="-1"/>
              <w:rPr>
                <w:sz w:val="22"/>
                <w:szCs w:val="22"/>
              </w:rPr>
            </w:pPr>
            <w:r w:rsidRPr="004011DA">
              <w:rPr>
                <w:bCs/>
                <w:sz w:val="22"/>
                <w:szCs w:val="22"/>
              </w:rPr>
              <w:t xml:space="preserve">4 (не превышает 10 млрд. рублей) </w:t>
            </w:r>
          </w:p>
        </w:tc>
        <w:tc>
          <w:tcPr>
            <w:tcW w:w="4677" w:type="dxa"/>
            <w:shd w:val="clear" w:color="auto" w:fill="auto"/>
          </w:tcPr>
          <w:p w:rsidR="00DF5BEB" w:rsidRPr="004011DA" w:rsidRDefault="00DF5BEB" w:rsidP="006167E6">
            <w:pPr>
              <w:ind w:right="-1"/>
              <w:rPr>
                <w:sz w:val="22"/>
                <w:szCs w:val="22"/>
              </w:rPr>
            </w:pPr>
            <w:r w:rsidRPr="004011DA">
              <w:rPr>
                <w:sz w:val="22"/>
                <w:szCs w:val="22"/>
              </w:rPr>
              <w:t>не менее 999 999 999,99 руб.</w:t>
            </w:r>
          </w:p>
        </w:tc>
      </w:tr>
      <w:tr w:rsidR="00DF5BEB" w:rsidRPr="004011DA" w:rsidTr="00C37E1D">
        <w:tc>
          <w:tcPr>
            <w:tcW w:w="5387" w:type="dxa"/>
            <w:shd w:val="clear" w:color="auto" w:fill="auto"/>
          </w:tcPr>
          <w:p w:rsidR="00DF5BEB" w:rsidRPr="004011DA" w:rsidRDefault="00DF5BEB" w:rsidP="006167E6">
            <w:pPr>
              <w:ind w:right="-1"/>
              <w:rPr>
                <w:sz w:val="22"/>
                <w:szCs w:val="22"/>
              </w:rPr>
            </w:pPr>
            <w:r w:rsidRPr="004011DA">
              <w:rPr>
                <w:bCs/>
                <w:sz w:val="22"/>
                <w:szCs w:val="22"/>
              </w:rPr>
              <w:t>5 (составляет 10 млрд. рублей и более)</w:t>
            </w:r>
          </w:p>
        </w:tc>
        <w:tc>
          <w:tcPr>
            <w:tcW w:w="4677" w:type="dxa"/>
            <w:shd w:val="clear" w:color="auto" w:fill="auto"/>
          </w:tcPr>
          <w:p w:rsidR="00DF5BEB" w:rsidRPr="004011DA" w:rsidRDefault="00DF5BEB" w:rsidP="006167E6">
            <w:pPr>
              <w:ind w:right="-1"/>
              <w:rPr>
                <w:sz w:val="22"/>
                <w:szCs w:val="22"/>
              </w:rPr>
            </w:pPr>
            <w:r w:rsidRPr="004011DA">
              <w:rPr>
                <w:sz w:val="22"/>
                <w:szCs w:val="22"/>
              </w:rPr>
              <w:t>не менее 1 млрд. руб.</w:t>
            </w:r>
          </w:p>
        </w:tc>
      </w:tr>
    </w:tbl>
    <w:p w:rsidR="00DF5BEB" w:rsidRPr="004011DA" w:rsidRDefault="00DF5BEB" w:rsidP="00DF5BEB">
      <w:pPr>
        <w:ind w:firstLine="709"/>
        <w:jc w:val="both"/>
        <w:rPr>
          <w:sz w:val="22"/>
          <w:szCs w:val="22"/>
        </w:rPr>
      </w:pPr>
    </w:p>
    <w:p w:rsidR="00DF5BEB" w:rsidRPr="004011DA" w:rsidRDefault="00DF5BEB" w:rsidP="00DF5BEB">
      <w:pPr>
        <w:ind w:firstLine="709"/>
        <w:jc w:val="both"/>
        <w:rPr>
          <w:sz w:val="22"/>
          <w:szCs w:val="22"/>
        </w:rPr>
      </w:pPr>
      <w:r w:rsidRPr="004011DA">
        <w:rPr>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74A55" w:rsidRPr="004011DA" w:rsidRDefault="00E74A55" w:rsidP="00E74A55">
      <w:pPr>
        <w:ind w:firstLine="709"/>
        <w:jc w:val="both"/>
        <w:rPr>
          <w:sz w:val="24"/>
          <w:szCs w:val="24"/>
        </w:rPr>
      </w:pPr>
    </w:p>
    <w:p w:rsidR="00901E05" w:rsidRPr="004011DA" w:rsidRDefault="006270BF" w:rsidP="002169A2">
      <w:pPr>
        <w:pStyle w:val="ConsPlusNormal"/>
        <w:tabs>
          <w:tab w:val="left" w:pos="142"/>
        </w:tabs>
        <w:ind w:firstLine="709"/>
        <w:jc w:val="both"/>
        <w:rPr>
          <w:rFonts w:ascii="Times New Roman" w:hAnsi="Times New Roman" w:cs="Times New Roman"/>
          <w:sz w:val="22"/>
          <w:szCs w:val="22"/>
        </w:rPr>
      </w:pPr>
      <w:r w:rsidRPr="004011DA">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4011DA">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4011DA">
        <w:rPr>
          <w:rFonts w:ascii="Times New Roman" w:hAnsi="Times New Roman" w:cs="Times New Roman"/>
          <w:sz w:val="22"/>
          <w:szCs w:val="22"/>
        </w:rPr>
        <w:t>.</w:t>
      </w:r>
    </w:p>
    <w:p w:rsidR="00901E05" w:rsidRPr="004011DA" w:rsidRDefault="00901E05" w:rsidP="00B27114">
      <w:pPr>
        <w:pStyle w:val="ConsPlusNormal"/>
        <w:ind w:left="567" w:firstLine="567"/>
        <w:jc w:val="both"/>
        <w:rPr>
          <w:rFonts w:ascii="Times New Roman" w:hAnsi="Times New Roman" w:cs="Times New Roman"/>
          <w:sz w:val="22"/>
          <w:szCs w:val="22"/>
        </w:rPr>
      </w:pPr>
    </w:p>
    <w:p w:rsidR="006270BF" w:rsidRPr="004011DA" w:rsidRDefault="006270BF" w:rsidP="006270BF">
      <w:pPr>
        <w:pStyle w:val="ConsPlusNormal"/>
        <w:ind w:firstLine="540"/>
        <w:jc w:val="both"/>
        <w:rPr>
          <w:rFonts w:ascii="Times New Roman" w:hAnsi="Times New Roman" w:cs="Times New Roman"/>
          <w:sz w:val="22"/>
          <w:szCs w:val="22"/>
        </w:rPr>
      </w:pPr>
      <w:r w:rsidRPr="004011DA">
        <w:rPr>
          <w:rFonts w:ascii="Times New Roman" w:hAnsi="Times New Roman" w:cs="Times New Roman"/>
          <w:sz w:val="22"/>
          <w:szCs w:val="22"/>
        </w:rPr>
        <w:t>Заявки следующих участников</w:t>
      </w:r>
      <w:r w:rsidR="002F3949" w:rsidRPr="004011DA">
        <w:rPr>
          <w:rFonts w:ascii="Times New Roman" w:hAnsi="Times New Roman" w:cs="Times New Roman"/>
          <w:sz w:val="22"/>
          <w:szCs w:val="22"/>
        </w:rPr>
        <w:t xml:space="preserve">, а также все сведения и документы, которые входят в состав </w:t>
      </w:r>
      <w:r w:rsidRPr="004011DA">
        <w:rPr>
          <w:rFonts w:ascii="Times New Roman" w:hAnsi="Times New Roman" w:cs="Times New Roman"/>
          <w:sz w:val="22"/>
          <w:szCs w:val="22"/>
        </w:rPr>
        <w:t xml:space="preserve"> </w:t>
      </w:r>
      <w:r w:rsidR="002F3949" w:rsidRPr="004011DA">
        <w:rPr>
          <w:rFonts w:ascii="Times New Roman" w:hAnsi="Times New Roman" w:cs="Times New Roman"/>
          <w:sz w:val="22"/>
          <w:szCs w:val="22"/>
        </w:rPr>
        <w:t xml:space="preserve">заявок данных участников, </w:t>
      </w:r>
      <w:r w:rsidR="001E2C35" w:rsidRPr="004011DA">
        <w:rPr>
          <w:rFonts w:ascii="Times New Roman" w:hAnsi="Times New Roman" w:cs="Times New Roman"/>
          <w:sz w:val="22"/>
          <w:szCs w:val="22"/>
        </w:rPr>
        <w:t xml:space="preserve">представлены в полном объеме и </w:t>
      </w:r>
      <w:r w:rsidRPr="004011DA">
        <w:rPr>
          <w:rFonts w:ascii="Times New Roman" w:hAnsi="Times New Roman" w:cs="Times New Roman"/>
          <w:sz w:val="22"/>
          <w:szCs w:val="22"/>
        </w:rPr>
        <w:t>соответствуют требованиям:</w:t>
      </w:r>
    </w:p>
    <w:p w:rsidR="00CF7AA6" w:rsidRPr="004011DA" w:rsidRDefault="00CF7AA6" w:rsidP="006270BF">
      <w:pPr>
        <w:pStyle w:val="ConsPlusNormal"/>
        <w:ind w:firstLine="540"/>
        <w:jc w:val="both"/>
        <w:rPr>
          <w:rFonts w:ascii="Times New Roman" w:hAnsi="Times New Roman" w:cs="Times New Roman"/>
          <w:sz w:val="22"/>
          <w:szCs w:val="22"/>
        </w:rPr>
      </w:pPr>
    </w:p>
    <w:tbl>
      <w:tblPr>
        <w:tblW w:w="1020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567"/>
        <w:gridCol w:w="567"/>
        <w:gridCol w:w="5812"/>
        <w:gridCol w:w="3260"/>
      </w:tblGrid>
      <w:tr w:rsidR="009B7197" w:rsidRPr="004011DA" w:rsidTr="007D480A">
        <w:trPr>
          <w:trHeight w:val="240"/>
        </w:trPr>
        <w:tc>
          <w:tcPr>
            <w:tcW w:w="567" w:type="dxa"/>
          </w:tcPr>
          <w:p w:rsidR="009B7197" w:rsidRPr="004011DA" w:rsidRDefault="009B7197" w:rsidP="0048706E">
            <w:pPr>
              <w:pStyle w:val="ConsPlusNonformat"/>
              <w:jc w:val="center"/>
              <w:rPr>
                <w:rFonts w:ascii="Times New Roman" w:hAnsi="Times New Roman" w:cs="Times New Roman"/>
                <w:sz w:val="22"/>
                <w:szCs w:val="22"/>
              </w:rPr>
            </w:pPr>
            <w:r w:rsidRPr="004011DA">
              <w:rPr>
                <w:rFonts w:ascii="Times New Roman" w:hAnsi="Times New Roman" w:cs="Times New Roman"/>
                <w:sz w:val="22"/>
                <w:szCs w:val="22"/>
              </w:rPr>
              <w:t>№ п/п</w:t>
            </w:r>
          </w:p>
        </w:tc>
        <w:tc>
          <w:tcPr>
            <w:tcW w:w="567" w:type="dxa"/>
          </w:tcPr>
          <w:p w:rsidR="009B7197" w:rsidRPr="004011DA" w:rsidRDefault="009B7197" w:rsidP="0048706E">
            <w:pPr>
              <w:pStyle w:val="ConsPlusNonformat"/>
              <w:jc w:val="both"/>
              <w:rPr>
                <w:rFonts w:ascii="Times New Roman" w:hAnsi="Times New Roman" w:cs="Times New Roman"/>
                <w:sz w:val="22"/>
                <w:szCs w:val="22"/>
              </w:rPr>
            </w:pPr>
            <w:r w:rsidRPr="004011DA">
              <w:rPr>
                <w:rFonts w:ascii="Times New Roman" w:hAnsi="Times New Roman" w:cs="Times New Roman"/>
                <w:sz w:val="22"/>
                <w:szCs w:val="22"/>
              </w:rPr>
              <w:t>№ заявки</w:t>
            </w:r>
          </w:p>
        </w:tc>
        <w:tc>
          <w:tcPr>
            <w:tcW w:w="5812" w:type="dxa"/>
          </w:tcPr>
          <w:p w:rsidR="009B7197" w:rsidRPr="004011DA" w:rsidRDefault="009B7197" w:rsidP="006270BF">
            <w:pPr>
              <w:pStyle w:val="ConsPlusNonformat"/>
              <w:jc w:val="both"/>
              <w:rPr>
                <w:rFonts w:ascii="Times New Roman" w:hAnsi="Times New Roman" w:cs="Times New Roman"/>
                <w:sz w:val="22"/>
                <w:szCs w:val="22"/>
              </w:rPr>
            </w:pPr>
            <w:r w:rsidRPr="004011DA">
              <w:rPr>
                <w:rFonts w:ascii="Times New Roman" w:hAnsi="Times New Roman" w:cs="Times New Roman"/>
                <w:sz w:val="22"/>
                <w:szCs w:val="22"/>
              </w:rPr>
              <w:t xml:space="preserve">                     Наименование участника                      </w:t>
            </w:r>
          </w:p>
        </w:tc>
        <w:tc>
          <w:tcPr>
            <w:tcW w:w="3260" w:type="dxa"/>
          </w:tcPr>
          <w:p w:rsidR="009B7197" w:rsidRPr="004011DA" w:rsidRDefault="009B7197" w:rsidP="00EC25C4">
            <w:pPr>
              <w:pStyle w:val="ConsPlusNonformat"/>
              <w:jc w:val="both"/>
              <w:rPr>
                <w:rFonts w:ascii="Times New Roman" w:hAnsi="Times New Roman" w:cs="Times New Roman"/>
                <w:sz w:val="22"/>
                <w:szCs w:val="22"/>
              </w:rPr>
            </w:pPr>
            <w:r w:rsidRPr="009B7197">
              <w:rPr>
                <w:rFonts w:ascii="Times New Roman" w:hAnsi="Times New Roman" w:cs="Times New Roman"/>
                <w:sz w:val="22"/>
                <w:szCs w:val="22"/>
              </w:rPr>
              <w:t xml:space="preserve">Предельный размер обязательств по договорам </w:t>
            </w:r>
            <w:r w:rsidR="00EC25C4" w:rsidRPr="00EC25C4">
              <w:rPr>
                <w:rFonts w:ascii="Times New Roman" w:hAnsi="Times New Roman" w:cs="Times New Roman"/>
                <w:sz w:val="22"/>
                <w:szCs w:val="22"/>
              </w:rPr>
              <w:t>строительного подряда,</w:t>
            </w:r>
            <w:r w:rsidRPr="009B7197">
              <w:rPr>
                <w:rFonts w:ascii="Times New Roman" w:hAnsi="Times New Roman" w:cs="Times New Roman"/>
                <w:sz w:val="22"/>
                <w:szCs w:val="22"/>
              </w:rPr>
              <w:t xml:space="preserve">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w:t>
            </w:r>
            <w:r>
              <w:rPr>
                <w:rFonts w:ascii="Times New Roman" w:hAnsi="Times New Roman" w:cs="Times New Roman"/>
                <w:sz w:val="22"/>
                <w:szCs w:val="22"/>
              </w:rPr>
              <w:t>строительство</w:t>
            </w:r>
            <w:r w:rsidRPr="009B7197">
              <w:rPr>
                <w:rFonts w:ascii="Times New Roman" w:hAnsi="Times New Roman" w:cs="Times New Roman"/>
                <w:sz w:val="22"/>
                <w:szCs w:val="22"/>
              </w:rPr>
              <w:t>, внесен взнос  в компенсационный фонд обеспечения договорных обязательств, сформированный в соответствии с частью 2 статьи 55.16 ГрК РФ,  руб.</w:t>
            </w:r>
          </w:p>
        </w:tc>
      </w:tr>
      <w:tr w:rsidR="000A0266" w:rsidRPr="004011DA" w:rsidTr="007D480A">
        <w:trPr>
          <w:trHeight w:val="240"/>
        </w:trPr>
        <w:tc>
          <w:tcPr>
            <w:tcW w:w="567" w:type="dxa"/>
            <w:vAlign w:val="center"/>
          </w:tcPr>
          <w:p w:rsidR="000A0266" w:rsidRPr="004011DA" w:rsidRDefault="000A0266" w:rsidP="00224D8D">
            <w:pPr>
              <w:jc w:val="center"/>
              <w:rPr>
                <w:color w:val="000000"/>
                <w:sz w:val="22"/>
                <w:szCs w:val="22"/>
              </w:rPr>
            </w:pPr>
            <w:r w:rsidRPr="004011DA">
              <w:rPr>
                <w:color w:val="000000"/>
                <w:sz w:val="22"/>
                <w:szCs w:val="22"/>
              </w:rPr>
              <w:t>1</w:t>
            </w:r>
          </w:p>
        </w:tc>
        <w:tc>
          <w:tcPr>
            <w:tcW w:w="567" w:type="dxa"/>
          </w:tcPr>
          <w:p w:rsidR="000A0266" w:rsidRPr="00560CF6" w:rsidRDefault="000A0266" w:rsidP="00C43BA2">
            <w:r w:rsidRPr="00560CF6">
              <w:t>2</w:t>
            </w:r>
          </w:p>
        </w:tc>
        <w:tc>
          <w:tcPr>
            <w:tcW w:w="5812" w:type="dxa"/>
          </w:tcPr>
          <w:p w:rsidR="000A0266" w:rsidRDefault="000A0266" w:rsidP="00C43BA2">
            <w:r w:rsidRPr="00560CF6">
              <w:t>Общество с ограниченной ответственностью "ГрандКом СПб"</w:t>
            </w:r>
          </w:p>
        </w:tc>
        <w:tc>
          <w:tcPr>
            <w:tcW w:w="3260" w:type="dxa"/>
          </w:tcPr>
          <w:p w:rsidR="000A0266" w:rsidRPr="004011DA" w:rsidRDefault="000A0266" w:rsidP="009B7197">
            <w:pPr>
              <w:pStyle w:val="af3"/>
              <w:rPr>
                <w:rFonts w:ascii="Times New Roman" w:hAnsi="Times New Roman"/>
              </w:rPr>
            </w:pPr>
            <w:r>
              <w:rPr>
                <w:rFonts w:ascii="Times New Roman" w:hAnsi="Times New Roman"/>
              </w:rPr>
              <w:t>60 000 000</w:t>
            </w:r>
          </w:p>
        </w:tc>
      </w:tr>
      <w:tr w:rsidR="00742661" w:rsidRPr="004011DA" w:rsidTr="004953A8">
        <w:trPr>
          <w:trHeight w:val="240"/>
        </w:trPr>
        <w:tc>
          <w:tcPr>
            <w:tcW w:w="567" w:type="dxa"/>
            <w:vAlign w:val="center"/>
          </w:tcPr>
          <w:p w:rsidR="00742661" w:rsidRPr="004011DA" w:rsidRDefault="00742661" w:rsidP="00224D8D">
            <w:pPr>
              <w:jc w:val="center"/>
              <w:rPr>
                <w:color w:val="000000"/>
                <w:sz w:val="22"/>
                <w:szCs w:val="22"/>
              </w:rPr>
            </w:pPr>
            <w:r>
              <w:rPr>
                <w:color w:val="000000"/>
                <w:sz w:val="22"/>
                <w:szCs w:val="22"/>
              </w:rPr>
              <w:t>2</w:t>
            </w:r>
          </w:p>
        </w:tc>
        <w:tc>
          <w:tcPr>
            <w:tcW w:w="567" w:type="dxa"/>
          </w:tcPr>
          <w:p w:rsidR="00742661" w:rsidRPr="00B1436E" w:rsidRDefault="00742661" w:rsidP="00D70B0D">
            <w:r w:rsidRPr="00B1436E">
              <w:t>8</w:t>
            </w:r>
          </w:p>
        </w:tc>
        <w:tc>
          <w:tcPr>
            <w:tcW w:w="5812" w:type="dxa"/>
          </w:tcPr>
          <w:p w:rsidR="00742661" w:rsidRDefault="00742661" w:rsidP="00D70B0D">
            <w:r w:rsidRPr="00B1436E">
              <w:t>Общество с ограниченной ответственностью "Верум"</w:t>
            </w:r>
          </w:p>
        </w:tc>
        <w:tc>
          <w:tcPr>
            <w:tcW w:w="3260" w:type="dxa"/>
          </w:tcPr>
          <w:p w:rsidR="00742661" w:rsidRDefault="00FB34F0" w:rsidP="009B7197">
            <w:pPr>
              <w:pStyle w:val="af3"/>
              <w:rPr>
                <w:rFonts w:ascii="Times New Roman" w:hAnsi="Times New Roman"/>
              </w:rPr>
            </w:pPr>
            <w:r>
              <w:rPr>
                <w:rFonts w:ascii="Times New Roman" w:hAnsi="Times New Roman"/>
              </w:rPr>
              <w:t>500 000 000</w:t>
            </w:r>
          </w:p>
        </w:tc>
      </w:tr>
    </w:tbl>
    <w:p w:rsidR="00E87DA8" w:rsidRPr="004011DA" w:rsidRDefault="00E87DA8" w:rsidP="00B27114">
      <w:pPr>
        <w:pStyle w:val="ConsPlusNormal"/>
        <w:ind w:firstLine="540"/>
        <w:jc w:val="both"/>
        <w:rPr>
          <w:rFonts w:ascii="Times New Roman" w:hAnsi="Times New Roman" w:cs="Times New Roman"/>
          <w:sz w:val="22"/>
          <w:szCs w:val="22"/>
        </w:rPr>
      </w:pPr>
    </w:p>
    <w:p w:rsidR="00B27114" w:rsidRPr="004011DA" w:rsidRDefault="00B27114" w:rsidP="00224D8D">
      <w:pPr>
        <w:pStyle w:val="ConsPlusNormal"/>
        <w:ind w:firstLine="142"/>
        <w:jc w:val="both"/>
        <w:rPr>
          <w:rFonts w:ascii="Times New Roman" w:hAnsi="Times New Roman" w:cs="Times New Roman"/>
          <w:sz w:val="22"/>
          <w:szCs w:val="22"/>
        </w:rPr>
      </w:pPr>
      <w:r w:rsidRPr="004011DA">
        <w:rPr>
          <w:rFonts w:ascii="Times New Roman" w:hAnsi="Times New Roman" w:cs="Times New Roman"/>
          <w:sz w:val="22"/>
          <w:szCs w:val="22"/>
        </w:rPr>
        <w:t xml:space="preserve">Голосование: </w:t>
      </w:r>
      <w:r w:rsidR="00BB4421" w:rsidRPr="004011DA">
        <w:rPr>
          <w:rFonts w:ascii="Times New Roman" w:hAnsi="Times New Roman" w:cs="Times New Roman"/>
          <w:sz w:val="22"/>
          <w:szCs w:val="22"/>
        </w:rPr>
        <w:t>«ЗА» - единогласно</w:t>
      </w:r>
    </w:p>
    <w:p w:rsidR="00673FEA" w:rsidRPr="004011DA" w:rsidRDefault="00673FEA" w:rsidP="006270BF">
      <w:pPr>
        <w:pStyle w:val="ConsPlusNormal"/>
        <w:ind w:firstLine="540"/>
        <w:jc w:val="both"/>
        <w:rPr>
          <w:rFonts w:ascii="Times New Roman" w:hAnsi="Times New Roman" w:cs="Times New Roman"/>
          <w:sz w:val="22"/>
          <w:szCs w:val="22"/>
        </w:rPr>
      </w:pPr>
    </w:p>
    <w:p w:rsidR="006270BF" w:rsidRDefault="00224D8D" w:rsidP="0081548C">
      <w:pPr>
        <w:pStyle w:val="ConsPlusNormal"/>
        <w:tabs>
          <w:tab w:val="left" w:pos="284"/>
          <w:tab w:val="left" w:pos="426"/>
        </w:tabs>
        <w:ind w:left="142"/>
        <w:jc w:val="both"/>
        <w:rPr>
          <w:rFonts w:ascii="Times New Roman" w:hAnsi="Times New Roman" w:cs="Times New Roman"/>
          <w:sz w:val="22"/>
          <w:szCs w:val="22"/>
        </w:rPr>
      </w:pPr>
      <w:r w:rsidRPr="004011DA">
        <w:rPr>
          <w:rFonts w:ascii="Times New Roman" w:hAnsi="Times New Roman" w:cs="Times New Roman"/>
          <w:sz w:val="22"/>
          <w:szCs w:val="22"/>
        </w:rPr>
        <w:t xml:space="preserve">   </w:t>
      </w:r>
      <w:r w:rsidR="006270BF" w:rsidRPr="004011DA">
        <w:rPr>
          <w:rFonts w:ascii="Times New Roman" w:hAnsi="Times New Roman" w:cs="Times New Roman"/>
          <w:sz w:val="22"/>
          <w:szCs w:val="22"/>
        </w:rPr>
        <w:t>Заявки следующих участников не соответствуют требованиям:</w:t>
      </w:r>
    </w:p>
    <w:p w:rsidR="0070357E" w:rsidRPr="004011DA" w:rsidRDefault="0070357E" w:rsidP="0081548C">
      <w:pPr>
        <w:pStyle w:val="ConsPlusNormal"/>
        <w:tabs>
          <w:tab w:val="left" w:pos="284"/>
          <w:tab w:val="left" w:pos="426"/>
        </w:tabs>
        <w:ind w:left="142"/>
        <w:jc w:val="both"/>
        <w:rPr>
          <w:rFonts w:ascii="Times New Roman" w:hAnsi="Times New Roman" w:cs="Times New Roman"/>
          <w:sz w:val="22"/>
          <w:szCs w:val="22"/>
        </w:rPr>
      </w:pPr>
    </w:p>
    <w:p w:rsidR="0070357E" w:rsidRPr="002C1621" w:rsidRDefault="0070357E" w:rsidP="0081548C">
      <w:pPr>
        <w:ind w:left="142" w:right="-2"/>
        <w:jc w:val="both"/>
        <w:rPr>
          <w:sz w:val="22"/>
          <w:szCs w:val="22"/>
        </w:rPr>
      </w:pPr>
      <w:r w:rsidRPr="002C1621">
        <w:rPr>
          <w:sz w:val="22"/>
          <w:szCs w:val="22"/>
        </w:rPr>
        <w:t xml:space="preserve">Заявка № </w:t>
      </w:r>
      <w:r>
        <w:rPr>
          <w:sz w:val="22"/>
          <w:szCs w:val="22"/>
        </w:rPr>
        <w:t>1</w:t>
      </w:r>
      <w:r w:rsidRPr="002C1621">
        <w:rPr>
          <w:sz w:val="22"/>
          <w:szCs w:val="22"/>
        </w:rPr>
        <w:t xml:space="preserve"> Наименование участника </w:t>
      </w:r>
      <w:r w:rsidRPr="002C1621">
        <w:rPr>
          <w:sz w:val="22"/>
          <w:szCs w:val="22"/>
          <w:u w:val="single"/>
        </w:rPr>
        <w:t>Общество с ограниченной ответственностью «</w:t>
      </w:r>
      <w:r>
        <w:rPr>
          <w:sz w:val="22"/>
          <w:szCs w:val="22"/>
          <w:u w:val="single"/>
        </w:rPr>
        <w:t>Лифтовая компания ПРОМИС</w:t>
      </w:r>
      <w:r w:rsidRPr="002C1621">
        <w:rPr>
          <w:sz w:val="22"/>
          <w:szCs w:val="22"/>
          <w:u w:val="single"/>
        </w:rPr>
        <w:t>»</w:t>
      </w:r>
    </w:p>
    <w:p w:rsidR="0070357E" w:rsidRPr="002C1621" w:rsidRDefault="0070357E" w:rsidP="0081548C">
      <w:pPr>
        <w:ind w:left="142"/>
        <w:jc w:val="both"/>
        <w:rPr>
          <w:sz w:val="22"/>
          <w:szCs w:val="22"/>
        </w:rPr>
      </w:pPr>
      <w:r w:rsidRPr="004E5B9E">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w:t>
      </w:r>
      <w:r w:rsidRPr="004E5B9E">
        <w:rPr>
          <w:sz w:val="22"/>
          <w:szCs w:val="22"/>
        </w:rPr>
        <w:lastRenderedPageBreak/>
        <w:t>Федерации, составляет 60,0 млн. руб. (Первый уровень ответственности) (пункт 6 выписки из реестра членов саморегулируемой организации</w:t>
      </w:r>
      <w:r w:rsidRPr="002C1621">
        <w:rPr>
          <w:sz w:val="22"/>
          <w:szCs w:val="22"/>
        </w:rPr>
        <w:t>.</w:t>
      </w:r>
    </w:p>
    <w:p w:rsidR="0070357E" w:rsidRPr="00BF76EF" w:rsidRDefault="0070357E" w:rsidP="0070357E">
      <w:pPr>
        <w:ind w:left="426"/>
        <w:jc w:val="both"/>
        <w:rPr>
          <w:sz w:val="22"/>
          <w:szCs w:val="22"/>
        </w:rPr>
      </w:pPr>
    </w:p>
    <w:tbl>
      <w:tblPr>
        <w:tblW w:w="1020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firstRow="1" w:lastRow="0" w:firstColumn="1" w:lastColumn="0" w:noHBand="0" w:noVBand="1"/>
      </w:tblPr>
      <w:tblGrid>
        <w:gridCol w:w="4394"/>
        <w:gridCol w:w="3969"/>
        <w:gridCol w:w="1744"/>
        <w:gridCol w:w="99"/>
      </w:tblGrid>
      <w:tr w:rsidR="0070357E" w:rsidRPr="004E5B9E" w:rsidTr="00EF7CFA">
        <w:trPr>
          <w:trHeight w:val="187"/>
        </w:trPr>
        <w:tc>
          <w:tcPr>
            <w:tcW w:w="4394" w:type="dxa"/>
            <w:tcBorders>
              <w:top w:val="single" w:sz="4" w:space="0" w:color="auto"/>
              <w:left w:val="single" w:sz="4" w:space="0" w:color="auto"/>
              <w:bottom w:val="single" w:sz="4" w:space="0" w:color="auto"/>
              <w:right w:val="single" w:sz="4" w:space="0" w:color="auto"/>
            </w:tcBorders>
          </w:tcPr>
          <w:p w:rsidR="0070357E" w:rsidRPr="00C663EC" w:rsidRDefault="0070357E" w:rsidP="009330C6">
            <w:pPr>
              <w:tabs>
                <w:tab w:val="left" w:pos="993"/>
              </w:tabs>
              <w:ind w:right="-1"/>
              <w:jc w:val="center"/>
              <w:rPr>
                <w:rFonts w:eastAsia="Calibri"/>
                <w:sz w:val="22"/>
                <w:szCs w:val="22"/>
              </w:rPr>
            </w:pPr>
            <w:r w:rsidRPr="00C663EC">
              <w:rPr>
                <w:rFonts w:eastAsia="Calibri"/>
                <w:sz w:val="22"/>
                <w:szCs w:val="22"/>
              </w:rPr>
              <w:t>Не соответствует требованиям</w:t>
            </w:r>
          </w:p>
        </w:tc>
        <w:tc>
          <w:tcPr>
            <w:tcW w:w="3969" w:type="dxa"/>
            <w:tcBorders>
              <w:top w:val="single" w:sz="4" w:space="0" w:color="auto"/>
              <w:left w:val="single" w:sz="4" w:space="0" w:color="auto"/>
              <w:bottom w:val="single" w:sz="4" w:space="0" w:color="auto"/>
              <w:right w:val="single" w:sz="4" w:space="0" w:color="auto"/>
            </w:tcBorders>
          </w:tcPr>
          <w:p w:rsidR="0070357E" w:rsidRPr="00C663EC" w:rsidRDefault="0070357E" w:rsidP="009330C6">
            <w:pPr>
              <w:tabs>
                <w:tab w:val="left" w:pos="993"/>
              </w:tabs>
              <w:ind w:right="-1"/>
              <w:jc w:val="center"/>
              <w:rPr>
                <w:rFonts w:eastAsia="Calibri"/>
                <w:sz w:val="22"/>
                <w:szCs w:val="22"/>
              </w:rPr>
            </w:pPr>
            <w:r w:rsidRPr="00C663EC">
              <w:rPr>
                <w:rFonts w:eastAsia="Calibri"/>
                <w:sz w:val="22"/>
                <w:szCs w:val="22"/>
              </w:rPr>
              <w:t>Обоснование (описание несоответствия)</w:t>
            </w:r>
          </w:p>
        </w:tc>
        <w:tc>
          <w:tcPr>
            <w:tcW w:w="1843" w:type="dxa"/>
            <w:gridSpan w:val="2"/>
            <w:tcBorders>
              <w:top w:val="single" w:sz="4" w:space="0" w:color="auto"/>
              <w:left w:val="single" w:sz="4" w:space="0" w:color="auto"/>
              <w:bottom w:val="single" w:sz="4" w:space="0" w:color="auto"/>
              <w:right w:val="single" w:sz="4" w:space="0" w:color="auto"/>
            </w:tcBorders>
          </w:tcPr>
          <w:p w:rsidR="0070357E" w:rsidRPr="00100413" w:rsidRDefault="0070357E" w:rsidP="009330C6">
            <w:pPr>
              <w:autoSpaceDE w:val="0"/>
              <w:autoSpaceDN w:val="0"/>
              <w:adjustRightInd w:val="0"/>
              <w:jc w:val="center"/>
              <w:rPr>
                <w:rFonts w:eastAsia="Calibri"/>
                <w:sz w:val="22"/>
                <w:szCs w:val="22"/>
                <w:highlight w:val="yellow"/>
              </w:rPr>
            </w:pPr>
            <w:r w:rsidRPr="00C663EC">
              <w:rPr>
                <w:rFonts w:eastAsia="Calibri"/>
                <w:sz w:val="22"/>
                <w:szCs w:val="22"/>
              </w:rPr>
              <w:t>Основание</w:t>
            </w:r>
          </w:p>
        </w:tc>
      </w:tr>
      <w:tr w:rsidR="00411F12" w:rsidRPr="00DE1AC4" w:rsidTr="00EF7CFA">
        <w:trPr>
          <w:gridAfter w:val="1"/>
          <w:wAfter w:w="99" w:type="dxa"/>
          <w:trHeight w:val="1423"/>
        </w:trPr>
        <w:tc>
          <w:tcPr>
            <w:tcW w:w="4394" w:type="dxa"/>
            <w:tcBorders>
              <w:top w:val="single" w:sz="4" w:space="0" w:color="auto"/>
              <w:left w:val="single" w:sz="4" w:space="0" w:color="auto"/>
              <w:bottom w:val="single" w:sz="4" w:space="0" w:color="auto"/>
              <w:right w:val="single" w:sz="4" w:space="0" w:color="auto"/>
            </w:tcBorders>
          </w:tcPr>
          <w:p w:rsidR="00411F12" w:rsidRPr="00C663EC" w:rsidRDefault="000E626C" w:rsidP="00674F27">
            <w:pPr>
              <w:tabs>
                <w:tab w:val="left" w:pos="993"/>
              </w:tabs>
              <w:ind w:right="-1"/>
              <w:jc w:val="both"/>
              <w:rPr>
                <w:rFonts w:eastAsia="Calibri"/>
                <w:sz w:val="22"/>
                <w:szCs w:val="22"/>
              </w:rPr>
            </w:pPr>
            <w:r w:rsidRPr="00C663EC">
              <w:rPr>
                <w:rFonts w:eastAsia="Calibri"/>
                <w:sz w:val="22"/>
                <w:szCs w:val="22"/>
              </w:rPr>
              <w:t>В соответствии с подпунктом б) пункта 38 Положения 615, а также в соответствии с пунктами 13.8.-13.10 раздела VI документации, заявка должна содержать следующие документы, подтверждающие наличие у участника в штате минимального количества квалифицированного персонала, установленного пунктом 11) раздела V документации:  копию штатного расписания, штатно-списочный состав сотрудников, подготовленный по форме приложения № 2 к документации, копии трудовых книжек, дипломов, сертификатов, аттестатов и удостоверений.</w:t>
            </w:r>
          </w:p>
          <w:p w:rsidR="000E626C" w:rsidRDefault="000E626C" w:rsidP="00674F27">
            <w:pPr>
              <w:tabs>
                <w:tab w:val="left" w:pos="993"/>
              </w:tabs>
              <w:ind w:right="-1"/>
              <w:jc w:val="both"/>
              <w:rPr>
                <w:sz w:val="22"/>
                <w:szCs w:val="22"/>
              </w:rPr>
            </w:pPr>
            <w:r w:rsidRPr="00C663EC">
              <w:rPr>
                <w:sz w:val="22"/>
                <w:szCs w:val="22"/>
              </w:rPr>
              <w:t>Согласно пункту 11 раздела VI Документации все документы, входящие в заявку на участие 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rsidR="00EF7CFA" w:rsidRPr="00C663EC" w:rsidRDefault="00EF7CFA" w:rsidP="00674F27">
            <w:pPr>
              <w:tabs>
                <w:tab w:val="left" w:pos="993"/>
              </w:tabs>
              <w:ind w:right="-1"/>
              <w:jc w:val="both"/>
              <w:rPr>
                <w:rFonts w:eastAsia="Calibri"/>
                <w:sz w:val="22"/>
                <w:szCs w:val="22"/>
              </w:rPr>
            </w:pPr>
            <w:r w:rsidRPr="00454205">
              <w:rPr>
                <w:rFonts w:eastAsia="Calibri"/>
                <w:sz w:val="22"/>
                <w:szCs w:val="22"/>
                <w:lang w:eastAsia="en-US"/>
              </w:rPr>
              <w:t>Нарушен пункт 7 раздела VI документации: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3969" w:type="dxa"/>
            <w:tcBorders>
              <w:top w:val="single" w:sz="4" w:space="0" w:color="auto"/>
              <w:left w:val="single" w:sz="4" w:space="0" w:color="auto"/>
              <w:bottom w:val="single" w:sz="4" w:space="0" w:color="auto"/>
              <w:right w:val="single" w:sz="4" w:space="0" w:color="auto"/>
            </w:tcBorders>
          </w:tcPr>
          <w:p w:rsidR="00411F12" w:rsidRPr="00C663EC" w:rsidRDefault="000E626C" w:rsidP="000436CC">
            <w:pPr>
              <w:tabs>
                <w:tab w:val="left" w:pos="993"/>
              </w:tabs>
              <w:ind w:right="-1"/>
              <w:jc w:val="both"/>
              <w:rPr>
                <w:rFonts w:eastAsia="Calibri"/>
                <w:sz w:val="22"/>
                <w:szCs w:val="22"/>
              </w:rPr>
            </w:pPr>
            <w:r w:rsidRPr="00C663EC">
              <w:rPr>
                <w:rFonts w:eastAsia="Calibri"/>
                <w:sz w:val="22"/>
                <w:szCs w:val="22"/>
              </w:rPr>
              <w:t>В составе заявки ООО «Лифтовая компания ПРОМИС» представлено штатное расписание в редактируемом формате</w:t>
            </w:r>
            <w:r w:rsidR="00100413" w:rsidRPr="00C663EC">
              <w:rPr>
                <w:rFonts w:eastAsia="Calibri"/>
                <w:sz w:val="22"/>
                <w:szCs w:val="22"/>
              </w:rPr>
              <w:t>(.</w:t>
            </w:r>
            <w:r w:rsidR="00100413" w:rsidRPr="00C663EC">
              <w:rPr>
                <w:rFonts w:eastAsia="Calibri"/>
                <w:sz w:val="22"/>
                <w:szCs w:val="22"/>
                <w:lang w:val="en-US"/>
              </w:rPr>
              <w:t>xls</w:t>
            </w:r>
            <w:r w:rsidR="00100413" w:rsidRPr="00C663EC">
              <w:rPr>
                <w:rFonts w:eastAsia="Calibri"/>
                <w:sz w:val="22"/>
                <w:szCs w:val="22"/>
              </w:rPr>
              <w:t>)</w:t>
            </w:r>
            <w:r w:rsidRPr="00C663EC">
              <w:rPr>
                <w:rFonts w:eastAsia="Calibri"/>
                <w:sz w:val="22"/>
                <w:szCs w:val="22"/>
              </w:rPr>
              <w:t>.</w:t>
            </w:r>
          </w:p>
          <w:p w:rsidR="000E626C" w:rsidRDefault="000E626C" w:rsidP="00100413">
            <w:pPr>
              <w:tabs>
                <w:tab w:val="left" w:pos="993"/>
              </w:tabs>
              <w:ind w:right="-1"/>
              <w:jc w:val="both"/>
              <w:rPr>
                <w:sz w:val="22"/>
                <w:szCs w:val="22"/>
              </w:rPr>
            </w:pPr>
            <w:r w:rsidRPr="00C663EC">
              <w:rPr>
                <w:sz w:val="22"/>
                <w:szCs w:val="22"/>
              </w:rPr>
              <w:t xml:space="preserve">Представленный документ не содержит необходимые для его  идентификации реквизиты, а именно подписи, печати организации.  </w:t>
            </w:r>
          </w:p>
          <w:p w:rsidR="00EF7CFA" w:rsidRDefault="00EF7CFA" w:rsidP="00100413">
            <w:pPr>
              <w:tabs>
                <w:tab w:val="left" w:pos="993"/>
              </w:tabs>
              <w:ind w:right="-1"/>
              <w:jc w:val="both"/>
              <w:rPr>
                <w:sz w:val="22"/>
                <w:szCs w:val="22"/>
              </w:rPr>
            </w:pPr>
          </w:p>
          <w:p w:rsidR="00EF7CFA" w:rsidRDefault="00EF7CFA" w:rsidP="00EF7CFA">
            <w:pPr>
              <w:autoSpaceDE w:val="0"/>
              <w:autoSpaceDN w:val="0"/>
              <w:adjustRightInd w:val="0"/>
              <w:spacing w:before="120" w:line="256" w:lineRule="auto"/>
              <w:ind w:right="96"/>
              <w:jc w:val="both"/>
              <w:rPr>
                <w:rFonts w:eastAsia="Calibri"/>
                <w:sz w:val="22"/>
                <w:szCs w:val="22"/>
                <w:lang w:eastAsia="en-US"/>
              </w:rPr>
            </w:pPr>
            <w:r w:rsidRPr="00EF7CFA">
              <w:rPr>
                <w:rFonts w:eastAsia="Calibri"/>
                <w:sz w:val="22"/>
                <w:szCs w:val="22"/>
                <w:lang w:eastAsia="en-US"/>
              </w:rPr>
              <w:t>Таким образом, участником в составе заявки не предоставлена копия штатного расписания.</w:t>
            </w:r>
          </w:p>
          <w:p w:rsidR="00EF7CFA" w:rsidRPr="00EF7CFA" w:rsidRDefault="00EF7CFA" w:rsidP="00EF7CFA">
            <w:pPr>
              <w:autoSpaceDE w:val="0"/>
              <w:autoSpaceDN w:val="0"/>
              <w:adjustRightInd w:val="0"/>
              <w:spacing w:before="120" w:line="256" w:lineRule="auto"/>
              <w:ind w:right="96"/>
              <w:jc w:val="both"/>
              <w:rPr>
                <w:rFonts w:eastAsia="Calibri"/>
                <w:sz w:val="22"/>
                <w:szCs w:val="22"/>
                <w:lang w:eastAsia="en-US"/>
              </w:rPr>
            </w:pPr>
          </w:p>
          <w:p w:rsidR="00EF7CFA" w:rsidRPr="00C663EC" w:rsidRDefault="00EF7CFA" w:rsidP="00100413">
            <w:pPr>
              <w:tabs>
                <w:tab w:val="left" w:pos="993"/>
              </w:tabs>
              <w:ind w:right="-1"/>
              <w:jc w:val="both"/>
              <w:rPr>
                <w:rFonts w:eastAsia="Calibri"/>
                <w:sz w:val="22"/>
                <w:szCs w:val="22"/>
              </w:rPr>
            </w:pPr>
            <w:r w:rsidRPr="00EF7CFA">
              <w:rPr>
                <w:rFonts w:eastAsia="Calibri"/>
                <w:sz w:val="22"/>
                <w:szCs w:val="22"/>
              </w:rPr>
              <w:t>Таким образом, не подтверждено наличие у участника предварительного отбора в своем штате по месту основной работы</w:t>
            </w:r>
            <w:r>
              <w:rPr>
                <w:rFonts w:eastAsia="Calibri"/>
                <w:sz w:val="22"/>
                <w:szCs w:val="22"/>
              </w:rPr>
              <w:t xml:space="preserve"> </w:t>
            </w:r>
            <w:r w:rsidRPr="00EF7CFA">
              <w:rPr>
                <w:rFonts w:eastAsia="Calibri"/>
                <w:sz w:val="22"/>
                <w:szCs w:val="22"/>
              </w:rPr>
              <w:t>минимального количества квалифицированного персонала</w:t>
            </w:r>
            <w:r>
              <w:rPr>
                <w:rFonts w:eastAsia="Calibri"/>
                <w:sz w:val="22"/>
                <w:szCs w:val="22"/>
              </w:rPr>
              <w:t>.</w:t>
            </w:r>
          </w:p>
        </w:tc>
        <w:tc>
          <w:tcPr>
            <w:tcW w:w="1744" w:type="dxa"/>
            <w:tcBorders>
              <w:top w:val="single" w:sz="4" w:space="0" w:color="auto"/>
              <w:left w:val="single" w:sz="4" w:space="0" w:color="auto"/>
              <w:bottom w:val="single" w:sz="4" w:space="0" w:color="auto"/>
              <w:right w:val="single" w:sz="4" w:space="0" w:color="auto"/>
            </w:tcBorders>
          </w:tcPr>
          <w:p w:rsidR="000E626C" w:rsidRPr="00C663EC" w:rsidRDefault="000E626C" w:rsidP="000E626C">
            <w:pPr>
              <w:autoSpaceDE w:val="0"/>
              <w:autoSpaceDN w:val="0"/>
              <w:adjustRightInd w:val="0"/>
              <w:jc w:val="both"/>
              <w:rPr>
                <w:rFonts w:eastAsia="Calibri"/>
                <w:sz w:val="22"/>
                <w:szCs w:val="22"/>
              </w:rPr>
            </w:pPr>
            <w:r w:rsidRPr="00C663EC">
              <w:rPr>
                <w:rFonts w:eastAsia="Calibri"/>
                <w:sz w:val="22"/>
                <w:szCs w:val="22"/>
              </w:rPr>
              <w:t>подпункт а) пункта 53 Положения 615 – несоответствии участника требованиям, установленным пунктом 23 Положения 615.</w:t>
            </w:r>
          </w:p>
          <w:p w:rsidR="000E626C" w:rsidRPr="00C663EC" w:rsidRDefault="000E626C" w:rsidP="000E626C">
            <w:pPr>
              <w:autoSpaceDE w:val="0"/>
              <w:autoSpaceDN w:val="0"/>
              <w:adjustRightInd w:val="0"/>
              <w:jc w:val="both"/>
              <w:rPr>
                <w:rFonts w:eastAsia="Calibri"/>
                <w:sz w:val="22"/>
                <w:szCs w:val="22"/>
              </w:rPr>
            </w:pPr>
          </w:p>
          <w:p w:rsidR="00411F12" w:rsidRPr="00C663EC" w:rsidRDefault="000E626C" w:rsidP="000E626C">
            <w:pPr>
              <w:autoSpaceDE w:val="0"/>
              <w:autoSpaceDN w:val="0"/>
              <w:adjustRightInd w:val="0"/>
              <w:jc w:val="both"/>
              <w:rPr>
                <w:rFonts w:eastAsia="Calibri"/>
                <w:sz w:val="22"/>
                <w:szCs w:val="22"/>
              </w:rPr>
            </w:pPr>
            <w:r w:rsidRPr="00C663EC">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70357E" w:rsidRPr="00DE1AC4" w:rsidTr="00EF7CFA">
        <w:trPr>
          <w:gridAfter w:val="1"/>
          <w:wAfter w:w="99" w:type="dxa"/>
          <w:trHeight w:val="289"/>
        </w:trPr>
        <w:tc>
          <w:tcPr>
            <w:tcW w:w="4394" w:type="dxa"/>
            <w:tcBorders>
              <w:top w:val="single" w:sz="4" w:space="0" w:color="auto"/>
              <w:left w:val="single" w:sz="4" w:space="0" w:color="auto"/>
              <w:bottom w:val="single" w:sz="4" w:space="0" w:color="auto"/>
              <w:right w:val="single" w:sz="4" w:space="0" w:color="auto"/>
            </w:tcBorders>
          </w:tcPr>
          <w:p w:rsidR="00674F27" w:rsidRPr="00C663EC" w:rsidRDefault="00674F27" w:rsidP="00674F27">
            <w:pPr>
              <w:tabs>
                <w:tab w:val="left" w:pos="993"/>
              </w:tabs>
              <w:ind w:right="-1"/>
              <w:jc w:val="both"/>
              <w:rPr>
                <w:rFonts w:eastAsia="Calibri"/>
                <w:sz w:val="22"/>
                <w:szCs w:val="22"/>
              </w:rPr>
            </w:pPr>
            <w:r w:rsidRPr="00C663EC">
              <w:rPr>
                <w:rFonts w:eastAsia="Calibri"/>
                <w:sz w:val="22"/>
                <w:szCs w:val="22"/>
              </w:rPr>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p>
          <w:p w:rsidR="0070357E" w:rsidRPr="00C663EC" w:rsidRDefault="00674F27" w:rsidP="00674F27">
            <w:pPr>
              <w:tabs>
                <w:tab w:val="left" w:pos="993"/>
              </w:tabs>
              <w:ind w:right="-1"/>
              <w:jc w:val="both"/>
              <w:rPr>
                <w:rFonts w:eastAsia="Calibri"/>
                <w:sz w:val="22"/>
                <w:szCs w:val="22"/>
              </w:rPr>
            </w:pPr>
            <w:r w:rsidRPr="00C663EC">
              <w:rPr>
                <w:rFonts w:eastAsia="Calibri"/>
                <w:sz w:val="22"/>
                <w:szCs w:val="22"/>
              </w:rPr>
              <w:t xml:space="preserve">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w:t>
            </w:r>
            <w:r w:rsidRPr="00C663EC">
              <w:rPr>
                <w:rFonts w:eastAsia="Calibri"/>
                <w:sz w:val="22"/>
                <w:szCs w:val="22"/>
              </w:rPr>
              <w:lastRenderedPageBreak/>
              <w:t>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или замене лифтового оборудования, признанного непригодным для эксплуатации, ремонту лифтовых шахт при строительстве, реконструкции, капитальном ремонте зданий, являющихся объектами капитального строительства,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3969" w:type="dxa"/>
            <w:tcBorders>
              <w:top w:val="single" w:sz="4" w:space="0" w:color="auto"/>
              <w:left w:val="single" w:sz="4" w:space="0" w:color="auto"/>
              <w:bottom w:val="single" w:sz="4" w:space="0" w:color="auto"/>
              <w:right w:val="single" w:sz="4" w:space="0" w:color="auto"/>
            </w:tcBorders>
          </w:tcPr>
          <w:p w:rsidR="00674F27" w:rsidRPr="00C663EC" w:rsidRDefault="00674F27" w:rsidP="00674F27">
            <w:pPr>
              <w:tabs>
                <w:tab w:val="left" w:pos="993"/>
              </w:tabs>
              <w:ind w:right="-1"/>
              <w:jc w:val="both"/>
              <w:rPr>
                <w:rFonts w:eastAsia="Calibri"/>
                <w:sz w:val="22"/>
                <w:szCs w:val="22"/>
              </w:rPr>
            </w:pPr>
            <w:r w:rsidRPr="00C663EC">
              <w:rPr>
                <w:rFonts w:eastAsia="Calibri"/>
                <w:sz w:val="22"/>
                <w:szCs w:val="22"/>
              </w:rPr>
              <w:lastRenderedPageBreak/>
              <w:t>Опыт оказания услуг и (или) выполнения работ, аналогичных предмету предварительного отбора не подтвержден.</w:t>
            </w:r>
          </w:p>
          <w:p w:rsidR="00674F27" w:rsidRPr="00C663EC" w:rsidRDefault="00674F27" w:rsidP="00674F27">
            <w:pPr>
              <w:tabs>
                <w:tab w:val="left" w:pos="993"/>
              </w:tabs>
              <w:ind w:right="-1"/>
              <w:jc w:val="both"/>
              <w:rPr>
                <w:rFonts w:eastAsia="Calibri"/>
                <w:sz w:val="22"/>
                <w:szCs w:val="22"/>
              </w:rPr>
            </w:pPr>
          </w:p>
          <w:p w:rsidR="00674F27" w:rsidRPr="00C663EC" w:rsidRDefault="00674F27" w:rsidP="00674F27">
            <w:pPr>
              <w:tabs>
                <w:tab w:val="left" w:pos="993"/>
              </w:tabs>
              <w:ind w:right="-1"/>
              <w:jc w:val="both"/>
              <w:rPr>
                <w:rFonts w:eastAsia="Calibri"/>
                <w:sz w:val="22"/>
                <w:szCs w:val="22"/>
              </w:rPr>
            </w:pPr>
            <w:r w:rsidRPr="00C663EC">
              <w:rPr>
                <w:rFonts w:eastAsia="Calibri"/>
                <w:sz w:val="22"/>
                <w:szCs w:val="22"/>
              </w:rPr>
              <w:t xml:space="preserve">В составе заявки ООО «Лифтовая компания ПРОМИС» в качестве подтверждения опыта оказания услуг и (или) выполнения работ представлены </w:t>
            </w:r>
            <w:r w:rsidR="00E252B0" w:rsidRPr="00C663EC">
              <w:rPr>
                <w:rFonts w:eastAsia="Calibri"/>
                <w:sz w:val="22"/>
                <w:szCs w:val="22"/>
              </w:rPr>
              <w:t>3</w:t>
            </w:r>
            <w:r w:rsidRPr="00C663EC">
              <w:rPr>
                <w:rFonts w:eastAsia="Calibri"/>
                <w:sz w:val="22"/>
                <w:szCs w:val="22"/>
              </w:rPr>
              <w:t xml:space="preserve"> договора:</w:t>
            </w:r>
          </w:p>
          <w:p w:rsidR="00674F27" w:rsidRPr="00C663EC" w:rsidRDefault="00674F27" w:rsidP="00674F27">
            <w:pPr>
              <w:tabs>
                <w:tab w:val="left" w:pos="993"/>
              </w:tabs>
              <w:ind w:right="-1"/>
              <w:jc w:val="both"/>
              <w:rPr>
                <w:rFonts w:eastAsia="Calibri"/>
                <w:sz w:val="22"/>
                <w:szCs w:val="22"/>
              </w:rPr>
            </w:pPr>
            <w:r w:rsidRPr="00C663EC">
              <w:rPr>
                <w:rFonts w:eastAsia="Calibri"/>
                <w:sz w:val="22"/>
                <w:szCs w:val="22"/>
              </w:rPr>
              <w:t>Из них:</w:t>
            </w:r>
          </w:p>
          <w:p w:rsidR="00674F27" w:rsidRPr="00C663EC" w:rsidRDefault="00674F27" w:rsidP="00674F27">
            <w:pPr>
              <w:tabs>
                <w:tab w:val="left" w:pos="993"/>
              </w:tabs>
              <w:ind w:right="-1"/>
              <w:jc w:val="both"/>
              <w:rPr>
                <w:rFonts w:eastAsia="Calibri"/>
                <w:sz w:val="22"/>
                <w:szCs w:val="22"/>
              </w:rPr>
            </w:pPr>
            <w:r w:rsidRPr="00C663EC">
              <w:rPr>
                <w:rFonts w:eastAsia="Calibri"/>
                <w:sz w:val="22"/>
                <w:szCs w:val="22"/>
              </w:rPr>
              <w:t>-</w:t>
            </w:r>
            <w:r w:rsidR="00E252B0" w:rsidRPr="00C663EC">
              <w:rPr>
                <w:rFonts w:eastAsia="Calibri"/>
                <w:sz w:val="22"/>
                <w:szCs w:val="22"/>
              </w:rPr>
              <w:t xml:space="preserve"> по договору №29-06/2017 от 30.06.2017 на сумму 5 372 000 руб. в</w:t>
            </w:r>
            <w:r w:rsidRPr="00C663EC">
              <w:rPr>
                <w:rFonts w:eastAsia="Calibri"/>
                <w:sz w:val="22"/>
                <w:szCs w:val="22"/>
              </w:rPr>
              <w:t xml:space="preserve"> составе заявки представлены акты КС-2 и КС-3 на сумму </w:t>
            </w:r>
            <w:r w:rsidR="00E252B0" w:rsidRPr="00C663EC">
              <w:rPr>
                <w:rFonts w:eastAsia="Calibri"/>
                <w:sz w:val="22"/>
                <w:szCs w:val="22"/>
              </w:rPr>
              <w:t>4 782 000</w:t>
            </w:r>
            <w:r w:rsidRPr="00C663EC">
              <w:rPr>
                <w:rFonts w:eastAsia="Calibri"/>
                <w:sz w:val="22"/>
                <w:szCs w:val="22"/>
              </w:rPr>
              <w:t xml:space="preserve"> руб.</w:t>
            </w:r>
          </w:p>
          <w:p w:rsidR="00E252B0" w:rsidRPr="00C663EC" w:rsidRDefault="00E252B0" w:rsidP="00674F27">
            <w:pPr>
              <w:tabs>
                <w:tab w:val="left" w:pos="993"/>
              </w:tabs>
              <w:ind w:right="-1"/>
              <w:jc w:val="both"/>
              <w:rPr>
                <w:rFonts w:eastAsia="Calibri"/>
                <w:sz w:val="22"/>
                <w:szCs w:val="22"/>
              </w:rPr>
            </w:pPr>
            <w:r w:rsidRPr="00C663EC">
              <w:rPr>
                <w:rFonts w:eastAsia="Calibri"/>
                <w:sz w:val="22"/>
                <w:szCs w:val="22"/>
              </w:rPr>
              <w:t xml:space="preserve"> Каких либо дополнительных соглашений </w:t>
            </w:r>
            <w:r w:rsidR="00AA2CCB">
              <w:rPr>
                <w:rFonts w:eastAsia="Calibri"/>
                <w:sz w:val="22"/>
                <w:szCs w:val="22"/>
              </w:rPr>
              <w:t>к</w:t>
            </w:r>
            <w:r w:rsidRPr="00C663EC">
              <w:rPr>
                <w:rFonts w:eastAsia="Calibri"/>
                <w:sz w:val="22"/>
                <w:szCs w:val="22"/>
              </w:rPr>
              <w:t xml:space="preserve"> договору в составе заявки не представлено.</w:t>
            </w:r>
          </w:p>
          <w:p w:rsidR="00674F27" w:rsidRPr="00C663EC" w:rsidRDefault="00E252B0" w:rsidP="00674F27">
            <w:pPr>
              <w:tabs>
                <w:tab w:val="left" w:pos="993"/>
              </w:tabs>
              <w:ind w:right="-1"/>
              <w:jc w:val="both"/>
              <w:rPr>
                <w:rFonts w:eastAsia="Calibri"/>
                <w:sz w:val="22"/>
                <w:szCs w:val="22"/>
              </w:rPr>
            </w:pPr>
            <w:r w:rsidRPr="00C663EC">
              <w:rPr>
                <w:rFonts w:eastAsia="Calibri"/>
                <w:sz w:val="22"/>
                <w:szCs w:val="22"/>
              </w:rPr>
              <w:t>В</w:t>
            </w:r>
            <w:r w:rsidR="00674F27" w:rsidRPr="00C663EC">
              <w:rPr>
                <w:rFonts w:eastAsia="Calibri"/>
                <w:sz w:val="22"/>
                <w:szCs w:val="22"/>
              </w:rPr>
              <w:t xml:space="preserve"> составе заявки не представлены копии актов приемки выполненных работ, которыми подтверждается приемка заказчиком услуг и (или) работ, </w:t>
            </w:r>
            <w:r w:rsidR="00674F27" w:rsidRPr="00C663EC">
              <w:rPr>
                <w:rFonts w:eastAsia="Calibri"/>
                <w:sz w:val="22"/>
                <w:szCs w:val="22"/>
              </w:rPr>
              <w:lastRenderedPageBreak/>
              <w:t>оказанных и (или) выполненных в полном объеме</w:t>
            </w:r>
            <w:r w:rsidRPr="00C663EC">
              <w:rPr>
                <w:rFonts w:eastAsia="Calibri"/>
                <w:sz w:val="22"/>
                <w:szCs w:val="22"/>
              </w:rPr>
              <w:t>.</w:t>
            </w:r>
          </w:p>
          <w:p w:rsidR="00F048E5" w:rsidRPr="00C663EC" w:rsidRDefault="00F048E5" w:rsidP="00F048E5">
            <w:pPr>
              <w:tabs>
                <w:tab w:val="left" w:pos="993"/>
              </w:tabs>
              <w:ind w:right="-1"/>
              <w:jc w:val="both"/>
              <w:rPr>
                <w:rFonts w:eastAsia="Calibri"/>
                <w:sz w:val="22"/>
                <w:szCs w:val="22"/>
              </w:rPr>
            </w:pPr>
            <w:r w:rsidRPr="00C663EC">
              <w:rPr>
                <w:rFonts w:eastAsia="Calibri"/>
                <w:sz w:val="22"/>
                <w:szCs w:val="22"/>
              </w:rPr>
              <w:t>Таким образом, невозможно подтвердить исполнение обязательств по договору в полном объеме.</w:t>
            </w:r>
          </w:p>
          <w:p w:rsidR="00674F27" w:rsidRPr="00C663EC" w:rsidRDefault="00674F27" w:rsidP="00674F27">
            <w:pPr>
              <w:tabs>
                <w:tab w:val="left" w:pos="993"/>
              </w:tabs>
              <w:ind w:right="-1"/>
              <w:jc w:val="both"/>
              <w:rPr>
                <w:rFonts w:eastAsia="Calibri"/>
                <w:sz w:val="22"/>
                <w:szCs w:val="22"/>
              </w:rPr>
            </w:pPr>
          </w:p>
          <w:p w:rsidR="00674F27" w:rsidRPr="00C663EC" w:rsidRDefault="00674F27" w:rsidP="00674F27">
            <w:pPr>
              <w:tabs>
                <w:tab w:val="left" w:pos="993"/>
              </w:tabs>
              <w:ind w:right="-1"/>
              <w:jc w:val="both"/>
              <w:rPr>
                <w:rFonts w:eastAsia="Calibri"/>
                <w:sz w:val="22"/>
                <w:szCs w:val="22"/>
              </w:rPr>
            </w:pPr>
            <w:r w:rsidRPr="00C663EC">
              <w:rPr>
                <w:rFonts w:eastAsia="Calibri"/>
                <w:sz w:val="22"/>
                <w:szCs w:val="22"/>
              </w:rPr>
              <w:t>В качестве подтверждения опыта выполнения работ по предмету предварительного отбора могут быть учтены только 2 договора.</w:t>
            </w:r>
          </w:p>
          <w:p w:rsidR="00674F27" w:rsidRPr="00C663EC" w:rsidRDefault="00674F27" w:rsidP="00674F27">
            <w:pPr>
              <w:tabs>
                <w:tab w:val="left" w:pos="993"/>
              </w:tabs>
              <w:ind w:right="-1"/>
              <w:jc w:val="both"/>
              <w:rPr>
                <w:rFonts w:eastAsia="Calibri"/>
                <w:sz w:val="22"/>
                <w:szCs w:val="22"/>
              </w:rPr>
            </w:pPr>
          </w:p>
          <w:p w:rsidR="0070357E" w:rsidRPr="00C663EC" w:rsidRDefault="00674F27" w:rsidP="00674F27">
            <w:pPr>
              <w:autoSpaceDE w:val="0"/>
              <w:autoSpaceDN w:val="0"/>
              <w:adjustRightInd w:val="0"/>
              <w:jc w:val="both"/>
              <w:rPr>
                <w:rFonts w:eastAsia="Calibri"/>
                <w:sz w:val="22"/>
                <w:szCs w:val="22"/>
              </w:rPr>
            </w:pPr>
            <w:r w:rsidRPr="00C663EC">
              <w:rPr>
                <w:rFonts w:eastAsia="Calibri"/>
                <w:sz w:val="22"/>
                <w:szCs w:val="22"/>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44" w:type="dxa"/>
            <w:tcBorders>
              <w:top w:val="single" w:sz="4" w:space="0" w:color="auto"/>
              <w:left w:val="single" w:sz="4" w:space="0" w:color="auto"/>
              <w:bottom w:val="single" w:sz="4" w:space="0" w:color="auto"/>
              <w:right w:val="single" w:sz="4" w:space="0" w:color="auto"/>
            </w:tcBorders>
          </w:tcPr>
          <w:p w:rsidR="0070357E" w:rsidRPr="00C663EC" w:rsidRDefault="0070357E" w:rsidP="009330C6">
            <w:pPr>
              <w:autoSpaceDE w:val="0"/>
              <w:autoSpaceDN w:val="0"/>
              <w:adjustRightInd w:val="0"/>
              <w:jc w:val="both"/>
              <w:rPr>
                <w:rFonts w:eastAsia="Calibri"/>
              </w:rPr>
            </w:pPr>
            <w:r w:rsidRPr="00C663EC">
              <w:rPr>
                <w:rFonts w:eastAsia="Calibri"/>
              </w:rPr>
              <w:lastRenderedPageBreak/>
              <w:t>подпункт а) пункта 53 Положения 615 – несоответствии участника требованиям, установленным пунктом 23 Положения 615.</w:t>
            </w:r>
          </w:p>
          <w:p w:rsidR="0070357E" w:rsidRPr="00C663EC" w:rsidRDefault="0070357E" w:rsidP="009330C6">
            <w:pPr>
              <w:autoSpaceDE w:val="0"/>
              <w:autoSpaceDN w:val="0"/>
              <w:adjustRightInd w:val="0"/>
              <w:jc w:val="both"/>
              <w:rPr>
                <w:rFonts w:eastAsia="Calibri"/>
              </w:rPr>
            </w:pPr>
          </w:p>
          <w:p w:rsidR="0070357E" w:rsidRPr="00E252B0" w:rsidRDefault="0070357E" w:rsidP="009330C6">
            <w:pPr>
              <w:autoSpaceDE w:val="0"/>
              <w:autoSpaceDN w:val="0"/>
              <w:adjustRightInd w:val="0"/>
              <w:ind w:left="7"/>
              <w:jc w:val="both"/>
              <w:rPr>
                <w:highlight w:val="yellow"/>
              </w:rPr>
            </w:pPr>
            <w:r w:rsidRPr="00C663EC">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C663EC" w:rsidRDefault="00C663EC" w:rsidP="001905EB">
      <w:pPr>
        <w:ind w:left="426"/>
        <w:jc w:val="both"/>
        <w:rPr>
          <w:sz w:val="22"/>
          <w:szCs w:val="22"/>
        </w:rPr>
      </w:pPr>
    </w:p>
    <w:p w:rsidR="0070357E" w:rsidRDefault="00A16EE8" w:rsidP="00A16EE8">
      <w:pPr>
        <w:jc w:val="both"/>
        <w:rPr>
          <w:sz w:val="22"/>
          <w:szCs w:val="22"/>
        </w:rPr>
      </w:pPr>
      <w:r>
        <w:rPr>
          <w:sz w:val="22"/>
          <w:szCs w:val="22"/>
        </w:rPr>
        <w:t xml:space="preserve">  </w:t>
      </w:r>
      <w:r w:rsidR="0070357E" w:rsidRPr="004011DA">
        <w:rPr>
          <w:sz w:val="22"/>
          <w:szCs w:val="22"/>
        </w:rPr>
        <w:t>Голосование: «ЗА» - единогласно</w:t>
      </w:r>
    </w:p>
    <w:p w:rsidR="0070357E" w:rsidRDefault="0070357E" w:rsidP="0070357E">
      <w:pPr>
        <w:rPr>
          <w:sz w:val="22"/>
          <w:szCs w:val="22"/>
        </w:rPr>
      </w:pPr>
    </w:p>
    <w:p w:rsidR="0070357E" w:rsidRDefault="00C43BA2" w:rsidP="0081548C">
      <w:pPr>
        <w:ind w:left="142"/>
        <w:rPr>
          <w:sz w:val="22"/>
          <w:szCs w:val="22"/>
          <w:u w:val="single"/>
        </w:rPr>
      </w:pPr>
      <w:r>
        <w:rPr>
          <w:sz w:val="22"/>
          <w:szCs w:val="22"/>
        </w:rPr>
        <w:t>Заявка №3</w:t>
      </w:r>
      <w:r w:rsidR="0070357E">
        <w:rPr>
          <w:sz w:val="22"/>
          <w:szCs w:val="22"/>
        </w:rPr>
        <w:t xml:space="preserve"> Наименование участника </w:t>
      </w:r>
      <w:r w:rsidR="0070357E">
        <w:rPr>
          <w:sz w:val="22"/>
          <w:szCs w:val="22"/>
          <w:u w:val="single"/>
        </w:rPr>
        <w:t>Общество с ограниченной ответственностью «НедвижСтрой»</w:t>
      </w:r>
    </w:p>
    <w:p w:rsidR="0070357E" w:rsidRDefault="0070357E" w:rsidP="0081548C">
      <w:pPr>
        <w:ind w:left="142"/>
        <w:rPr>
          <w:sz w:val="22"/>
          <w:szCs w:val="22"/>
          <w:u w:val="single"/>
        </w:rPr>
      </w:pPr>
    </w:p>
    <w:p w:rsidR="0070357E" w:rsidRPr="003A64FA" w:rsidRDefault="0070357E" w:rsidP="0081548C">
      <w:pPr>
        <w:ind w:left="142" w:right="281"/>
        <w:jc w:val="both"/>
        <w:rPr>
          <w:sz w:val="22"/>
          <w:szCs w:val="22"/>
        </w:rPr>
      </w:pPr>
      <w:r>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w:t>
      </w:r>
      <w:r w:rsidRPr="003A64FA">
        <w:rPr>
          <w:sz w:val="22"/>
          <w:szCs w:val="22"/>
        </w:rPr>
        <w:t>соответствии с частью 2 статьи 55.16 Градостроительного кодекса Российской Федерации, составляет 60,0 млн. руб. (пункт 6 выписки из реестра членов саморегулируемой организации)</w:t>
      </w:r>
    </w:p>
    <w:p w:rsidR="0070357E" w:rsidRDefault="0070357E" w:rsidP="0081548C">
      <w:pPr>
        <w:ind w:left="142" w:right="281"/>
        <w:jc w:val="both"/>
        <w:rPr>
          <w:sz w:val="22"/>
          <w:szCs w:val="22"/>
        </w:rPr>
      </w:pPr>
    </w:p>
    <w:tbl>
      <w:tblPr>
        <w:tblW w:w="1006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688"/>
        <w:gridCol w:w="3825"/>
        <w:gridCol w:w="2553"/>
      </w:tblGrid>
      <w:tr w:rsidR="0070357E" w:rsidTr="0081548C">
        <w:trPr>
          <w:trHeight w:val="240"/>
        </w:trPr>
        <w:tc>
          <w:tcPr>
            <w:tcW w:w="3688" w:type="dxa"/>
            <w:tcBorders>
              <w:top w:val="single" w:sz="4" w:space="0" w:color="auto"/>
              <w:left w:val="single" w:sz="4" w:space="0" w:color="auto"/>
              <w:bottom w:val="single" w:sz="4" w:space="0" w:color="auto"/>
              <w:right w:val="single" w:sz="4" w:space="0" w:color="auto"/>
            </w:tcBorders>
            <w:hideMark/>
          </w:tcPr>
          <w:p w:rsidR="0070357E" w:rsidRDefault="0070357E" w:rsidP="0081548C">
            <w:pPr>
              <w:autoSpaceDE w:val="0"/>
              <w:autoSpaceDN w:val="0"/>
              <w:adjustRightInd w:val="0"/>
              <w:spacing w:line="256" w:lineRule="auto"/>
              <w:ind w:left="142"/>
              <w:rPr>
                <w:rFonts w:eastAsia="Calibri"/>
                <w:sz w:val="22"/>
                <w:szCs w:val="22"/>
                <w:lang w:eastAsia="en-US"/>
              </w:rPr>
            </w:pPr>
            <w:r>
              <w:rPr>
                <w:rFonts w:eastAsia="Calibri"/>
                <w:sz w:val="22"/>
                <w:szCs w:val="22"/>
                <w:lang w:eastAsia="en-US"/>
              </w:rPr>
              <w:t>Не соответствует   требованиям</w:t>
            </w:r>
          </w:p>
        </w:tc>
        <w:tc>
          <w:tcPr>
            <w:tcW w:w="3825" w:type="dxa"/>
            <w:tcBorders>
              <w:top w:val="single" w:sz="4" w:space="0" w:color="auto"/>
              <w:left w:val="single" w:sz="4" w:space="0" w:color="auto"/>
              <w:bottom w:val="single" w:sz="4" w:space="0" w:color="auto"/>
              <w:right w:val="single" w:sz="4" w:space="0" w:color="auto"/>
            </w:tcBorders>
            <w:hideMark/>
          </w:tcPr>
          <w:p w:rsidR="0070357E" w:rsidRDefault="0070357E" w:rsidP="0081548C">
            <w:pPr>
              <w:autoSpaceDE w:val="0"/>
              <w:autoSpaceDN w:val="0"/>
              <w:adjustRightInd w:val="0"/>
              <w:spacing w:line="256" w:lineRule="auto"/>
              <w:ind w:left="142"/>
              <w:rPr>
                <w:rFonts w:eastAsia="Calibri"/>
                <w:sz w:val="22"/>
                <w:szCs w:val="22"/>
                <w:lang w:eastAsia="en-US"/>
              </w:rPr>
            </w:pPr>
            <w:r>
              <w:rPr>
                <w:rFonts w:eastAsia="Calibri"/>
                <w:sz w:val="22"/>
                <w:szCs w:val="22"/>
                <w:lang w:eastAsia="en-US"/>
              </w:rPr>
              <w:t>Обоснование (описание несоответствия)</w:t>
            </w:r>
          </w:p>
        </w:tc>
        <w:tc>
          <w:tcPr>
            <w:tcW w:w="2553" w:type="dxa"/>
            <w:tcBorders>
              <w:top w:val="single" w:sz="4" w:space="0" w:color="auto"/>
              <w:left w:val="single" w:sz="4" w:space="0" w:color="auto"/>
              <w:bottom w:val="single" w:sz="4" w:space="0" w:color="auto"/>
              <w:right w:val="single" w:sz="4" w:space="0" w:color="auto"/>
            </w:tcBorders>
            <w:hideMark/>
          </w:tcPr>
          <w:p w:rsidR="0070357E" w:rsidRDefault="0070357E" w:rsidP="0081548C">
            <w:pPr>
              <w:autoSpaceDE w:val="0"/>
              <w:autoSpaceDN w:val="0"/>
              <w:adjustRightInd w:val="0"/>
              <w:spacing w:line="256" w:lineRule="auto"/>
              <w:ind w:left="142"/>
              <w:rPr>
                <w:rFonts w:eastAsia="Calibri"/>
                <w:sz w:val="22"/>
                <w:szCs w:val="22"/>
                <w:lang w:eastAsia="en-US"/>
              </w:rPr>
            </w:pPr>
            <w:r>
              <w:rPr>
                <w:rFonts w:eastAsia="Calibri"/>
                <w:sz w:val="22"/>
                <w:szCs w:val="22"/>
                <w:lang w:eastAsia="en-US"/>
              </w:rPr>
              <w:t>Основание</w:t>
            </w:r>
          </w:p>
        </w:tc>
      </w:tr>
      <w:tr w:rsidR="0070357E" w:rsidTr="0081548C">
        <w:trPr>
          <w:trHeight w:val="240"/>
        </w:trPr>
        <w:tc>
          <w:tcPr>
            <w:tcW w:w="3688" w:type="dxa"/>
            <w:tcBorders>
              <w:top w:val="single" w:sz="4" w:space="0" w:color="auto"/>
              <w:left w:val="single" w:sz="4" w:space="0" w:color="auto"/>
              <w:bottom w:val="single" w:sz="4" w:space="0" w:color="auto"/>
              <w:right w:val="single" w:sz="4" w:space="0" w:color="auto"/>
            </w:tcBorders>
          </w:tcPr>
          <w:p w:rsidR="0070357E" w:rsidRDefault="0070357E" w:rsidP="009330C6">
            <w:pPr>
              <w:autoSpaceDE w:val="0"/>
              <w:autoSpaceDN w:val="0"/>
              <w:adjustRightInd w:val="0"/>
              <w:spacing w:line="256" w:lineRule="auto"/>
              <w:jc w:val="both"/>
              <w:rPr>
                <w:rFonts w:eastAsia="Calibri"/>
                <w:sz w:val="22"/>
                <w:szCs w:val="22"/>
                <w:lang w:eastAsia="en-US"/>
              </w:rPr>
            </w:pPr>
            <w:r>
              <w:rPr>
                <w:rFonts w:eastAsia="Calibri"/>
                <w:sz w:val="22"/>
                <w:szCs w:val="22"/>
                <w:lang w:eastAsia="en-US"/>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
          <w:p w:rsidR="0070357E" w:rsidRDefault="0070357E" w:rsidP="009330C6">
            <w:pPr>
              <w:autoSpaceDE w:val="0"/>
              <w:autoSpaceDN w:val="0"/>
              <w:adjustRightInd w:val="0"/>
              <w:spacing w:line="256" w:lineRule="auto"/>
              <w:jc w:val="both"/>
              <w:rPr>
                <w:rFonts w:eastAsia="Calibri"/>
                <w:sz w:val="22"/>
                <w:szCs w:val="22"/>
                <w:lang w:eastAsia="en-US"/>
              </w:rPr>
            </w:pPr>
          </w:p>
          <w:p w:rsidR="0070357E" w:rsidRDefault="0070357E" w:rsidP="009330C6">
            <w:pPr>
              <w:autoSpaceDE w:val="0"/>
              <w:autoSpaceDN w:val="0"/>
              <w:adjustRightInd w:val="0"/>
              <w:spacing w:line="256" w:lineRule="auto"/>
              <w:jc w:val="both"/>
              <w:rPr>
                <w:rFonts w:eastAsia="Calibri"/>
                <w:sz w:val="22"/>
                <w:szCs w:val="22"/>
                <w:lang w:eastAsia="en-US"/>
              </w:rPr>
            </w:pPr>
            <w:r>
              <w:rPr>
                <w:rFonts w:eastAsia="Calibri"/>
                <w:sz w:val="22"/>
                <w:szCs w:val="22"/>
                <w:lang w:eastAsia="en-US"/>
              </w:rPr>
              <w:t xml:space="preserve">В соответствии с подпунктом б) пункта 38 Положения 615, пунктом 13.7 раздела VI документации заявка должна содержать копию расчета по </w:t>
            </w:r>
            <w:r>
              <w:rPr>
                <w:rFonts w:eastAsia="Calibri"/>
                <w:sz w:val="22"/>
                <w:szCs w:val="22"/>
                <w:lang w:eastAsia="en-US"/>
              </w:rPr>
              <w:lastRenderedPageBreak/>
              <w:t>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70357E" w:rsidRDefault="0070357E" w:rsidP="009330C6">
            <w:pPr>
              <w:autoSpaceDE w:val="0"/>
              <w:autoSpaceDN w:val="0"/>
              <w:adjustRightInd w:val="0"/>
              <w:spacing w:line="256" w:lineRule="auto"/>
              <w:jc w:val="both"/>
              <w:rPr>
                <w:rFonts w:eastAsia="Calibri"/>
                <w:i/>
                <w:sz w:val="22"/>
                <w:szCs w:val="22"/>
                <w:lang w:eastAsia="en-US"/>
              </w:rPr>
            </w:pPr>
            <w:r>
              <w:rPr>
                <w:rFonts w:eastAsia="Calibri"/>
                <w:i/>
                <w:sz w:val="22"/>
                <w:szCs w:val="22"/>
                <w:lang w:eastAsia="en-US"/>
              </w:rPr>
              <w:t xml:space="preserve">  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3825" w:type="dxa"/>
            <w:tcBorders>
              <w:top w:val="single" w:sz="8" w:space="0" w:color="auto"/>
              <w:left w:val="single" w:sz="8" w:space="0" w:color="auto"/>
              <w:bottom w:val="single" w:sz="8" w:space="0" w:color="auto"/>
              <w:right w:val="single" w:sz="8" w:space="0" w:color="auto"/>
            </w:tcBorders>
          </w:tcPr>
          <w:p w:rsidR="0070357E" w:rsidRDefault="0070357E" w:rsidP="009330C6">
            <w:pPr>
              <w:pStyle w:val="HTML"/>
              <w:spacing w:line="256" w:lineRule="auto"/>
              <w:jc w:val="both"/>
              <w:rPr>
                <w:rFonts w:ascii="Times New Roman" w:hAnsi="Times New Roman" w:cs="Times New Roman"/>
                <w:sz w:val="22"/>
                <w:szCs w:val="22"/>
              </w:rPr>
            </w:pPr>
            <w:r>
              <w:rPr>
                <w:rFonts w:ascii="Times New Roman" w:hAnsi="Times New Roman" w:cs="Times New Roman"/>
                <w:sz w:val="22"/>
                <w:szCs w:val="22"/>
              </w:rPr>
              <w:lastRenderedPageBreak/>
              <w:t>В составе заявки ООО «НедвижСтрой» представлен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в которой отсутствует раздел 3,</w:t>
            </w:r>
            <w:r>
              <w:rPr>
                <w:rFonts w:ascii="Arial-BoldMT" w:hAnsi="Arial-BoldMT" w:cs="Arial-BoldMT"/>
                <w:b/>
                <w:bCs/>
                <w:sz w:val="17"/>
                <w:szCs w:val="17"/>
              </w:rPr>
              <w:t xml:space="preserve"> </w:t>
            </w:r>
            <w:r>
              <w:rPr>
                <w:rFonts w:ascii="Times New Roman" w:hAnsi="Times New Roman" w:cs="Times New Roman"/>
                <w:bCs/>
                <w:sz w:val="22"/>
                <w:szCs w:val="22"/>
              </w:rPr>
              <w:t>персонифицированные сведения о застрахованных лицах,</w:t>
            </w:r>
            <w:r>
              <w:rPr>
                <w:rFonts w:ascii="Times New Roman" w:hAnsi="Times New Roman" w:cs="Times New Roman"/>
                <w:sz w:val="22"/>
                <w:szCs w:val="22"/>
              </w:rPr>
              <w:t xml:space="preserve"> содержащий информацию о сотрудниках организации, что не соответствует форме, утвержденной приказом ФНС России от 10.10.2016 № </w:t>
            </w:r>
            <w:r>
              <w:rPr>
                <w:rFonts w:ascii="Times New Roman" w:hAnsi="Times New Roman" w:cs="Times New Roman"/>
                <w:sz w:val="22"/>
                <w:szCs w:val="22"/>
              </w:rPr>
              <w:lastRenderedPageBreak/>
              <w:t>ММВ-7-11/551@.</w:t>
            </w:r>
          </w:p>
          <w:p w:rsidR="0070357E" w:rsidRDefault="0070357E" w:rsidP="009330C6">
            <w:pPr>
              <w:tabs>
                <w:tab w:val="left" w:pos="708"/>
              </w:tabs>
              <w:autoSpaceDE w:val="0"/>
              <w:autoSpaceDN w:val="0"/>
              <w:adjustRightInd w:val="0"/>
              <w:spacing w:line="256" w:lineRule="auto"/>
              <w:jc w:val="both"/>
              <w:rPr>
                <w:sz w:val="22"/>
                <w:szCs w:val="22"/>
                <w:lang w:eastAsia="en-US"/>
              </w:rPr>
            </w:pPr>
            <w:r>
              <w:rPr>
                <w:sz w:val="22"/>
                <w:szCs w:val="22"/>
                <w:lang w:eastAsia="en-US"/>
              </w:rPr>
              <w:t xml:space="preserve">В составе заявки расчет представлен на 7 страницах, при этом на титульном листе расчета содержится информация о том, что расчет составлен на </w:t>
            </w:r>
            <w:r w:rsidR="00C43BA2">
              <w:rPr>
                <w:sz w:val="22"/>
                <w:szCs w:val="22"/>
                <w:lang w:eastAsia="en-US"/>
              </w:rPr>
              <w:t>35</w:t>
            </w:r>
            <w:r>
              <w:rPr>
                <w:sz w:val="22"/>
                <w:szCs w:val="22"/>
                <w:lang w:eastAsia="en-US"/>
              </w:rPr>
              <w:t xml:space="preserve"> страницах. </w:t>
            </w:r>
          </w:p>
          <w:p w:rsidR="0070357E" w:rsidRDefault="0070357E" w:rsidP="009330C6">
            <w:pPr>
              <w:tabs>
                <w:tab w:val="left" w:pos="708"/>
              </w:tabs>
              <w:autoSpaceDE w:val="0"/>
              <w:autoSpaceDN w:val="0"/>
              <w:adjustRightInd w:val="0"/>
              <w:spacing w:line="256" w:lineRule="auto"/>
              <w:jc w:val="both"/>
              <w:rPr>
                <w:i/>
              </w:rPr>
            </w:pPr>
            <w:r>
              <w:rPr>
                <w:i/>
                <w:sz w:val="22"/>
                <w:szCs w:val="22"/>
                <w:lang w:eastAsia="en-US"/>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p>
          <w:p w:rsidR="0070357E" w:rsidRDefault="0070357E" w:rsidP="009330C6">
            <w:pPr>
              <w:tabs>
                <w:tab w:val="left" w:pos="708"/>
              </w:tabs>
              <w:autoSpaceDE w:val="0"/>
              <w:autoSpaceDN w:val="0"/>
              <w:adjustRightInd w:val="0"/>
              <w:spacing w:line="256" w:lineRule="auto"/>
              <w:jc w:val="both"/>
              <w:rPr>
                <w:i/>
                <w:sz w:val="22"/>
                <w:szCs w:val="22"/>
                <w:lang w:eastAsia="en-US"/>
              </w:rPr>
            </w:pPr>
          </w:p>
          <w:p w:rsidR="0070357E" w:rsidRDefault="0070357E" w:rsidP="009330C6">
            <w:pPr>
              <w:tabs>
                <w:tab w:val="left" w:pos="708"/>
              </w:tabs>
              <w:spacing w:line="256" w:lineRule="auto"/>
              <w:ind w:right="102" w:firstLine="385"/>
              <w:jc w:val="both"/>
              <w:rPr>
                <w:rStyle w:val="ac"/>
                <w:sz w:val="22"/>
                <w:szCs w:val="22"/>
              </w:rPr>
            </w:pPr>
            <w:r>
              <w:rPr>
                <w:sz w:val="22"/>
                <w:szCs w:val="22"/>
                <w:lang w:eastAsia="en-US"/>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70357E" w:rsidRDefault="0070357E" w:rsidP="009330C6">
            <w:pPr>
              <w:tabs>
                <w:tab w:val="left" w:pos="708"/>
              </w:tabs>
              <w:spacing w:line="256" w:lineRule="auto"/>
              <w:ind w:right="102" w:firstLine="385"/>
              <w:jc w:val="both"/>
            </w:pPr>
          </w:p>
          <w:p w:rsidR="0070357E" w:rsidRDefault="0070357E" w:rsidP="009330C6">
            <w:pPr>
              <w:tabs>
                <w:tab w:val="left" w:pos="708"/>
              </w:tabs>
              <w:spacing w:line="256" w:lineRule="auto"/>
              <w:ind w:right="102" w:firstLine="385"/>
              <w:jc w:val="both"/>
              <w:rPr>
                <w:sz w:val="22"/>
                <w:szCs w:val="22"/>
                <w:lang w:eastAsia="en-US"/>
              </w:rPr>
            </w:pPr>
          </w:p>
        </w:tc>
        <w:tc>
          <w:tcPr>
            <w:tcW w:w="2553" w:type="dxa"/>
            <w:tcBorders>
              <w:top w:val="single" w:sz="8" w:space="0" w:color="auto"/>
              <w:left w:val="single" w:sz="8" w:space="0" w:color="auto"/>
              <w:bottom w:val="single" w:sz="8" w:space="0" w:color="auto"/>
              <w:right w:val="single" w:sz="8" w:space="0" w:color="auto"/>
            </w:tcBorders>
          </w:tcPr>
          <w:p w:rsidR="0070357E" w:rsidRDefault="0070357E" w:rsidP="009330C6">
            <w:pPr>
              <w:tabs>
                <w:tab w:val="left" w:pos="708"/>
              </w:tabs>
              <w:autoSpaceDE w:val="0"/>
              <w:autoSpaceDN w:val="0"/>
              <w:adjustRightInd w:val="0"/>
              <w:spacing w:line="256" w:lineRule="auto"/>
              <w:jc w:val="both"/>
              <w:rPr>
                <w:rFonts w:eastAsia="Calibri"/>
                <w:sz w:val="22"/>
                <w:szCs w:val="22"/>
                <w:lang w:eastAsia="en-US"/>
              </w:rPr>
            </w:pPr>
            <w:r>
              <w:rPr>
                <w:rFonts w:eastAsia="Calibri"/>
                <w:sz w:val="22"/>
                <w:szCs w:val="22"/>
                <w:lang w:eastAsia="en-US"/>
              </w:rPr>
              <w:lastRenderedPageBreak/>
              <w:t xml:space="preserve">подпункт б) пункта 53 </w:t>
            </w:r>
          </w:p>
          <w:p w:rsidR="0070357E" w:rsidRDefault="0070357E" w:rsidP="009330C6">
            <w:pPr>
              <w:tabs>
                <w:tab w:val="left" w:pos="708"/>
              </w:tabs>
              <w:autoSpaceDE w:val="0"/>
              <w:autoSpaceDN w:val="0"/>
              <w:adjustRightInd w:val="0"/>
              <w:spacing w:line="256" w:lineRule="auto"/>
              <w:jc w:val="both"/>
              <w:rPr>
                <w:rFonts w:eastAsia="Calibri"/>
                <w:sz w:val="22"/>
                <w:szCs w:val="22"/>
                <w:lang w:eastAsia="en-US"/>
              </w:rPr>
            </w:pPr>
            <w:r>
              <w:rPr>
                <w:rFonts w:eastAsia="Calibri"/>
                <w:sz w:val="22"/>
                <w:szCs w:val="22"/>
                <w:lang w:eastAsia="en-US"/>
              </w:rPr>
              <w:t>Положения 615 - заявка на участие в предварительном отборе не соответствует требованиям, установленным пунктом 38 Положения 615</w:t>
            </w:r>
          </w:p>
          <w:p w:rsidR="0070357E" w:rsidRDefault="0070357E" w:rsidP="009330C6">
            <w:pPr>
              <w:tabs>
                <w:tab w:val="left" w:pos="708"/>
              </w:tabs>
              <w:autoSpaceDE w:val="0"/>
              <w:autoSpaceDN w:val="0"/>
              <w:adjustRightInd w:val="0"/>
              <w:spacing w:line="256" w:lineRule="auto"/>
              <w:jc w:val="both"/>
              <w:rPr>
                <w:rFonts w:eastAsia="Calibri"/>
                <w:sz w:val="22"/>
                <w:szCs w:val="22"/>
                <w:lang w:eastAsia="en-US"/>
              </w:rPr>
            </w:pPr>
          </w:p>
          <w:p w:rsidR="0070357E" w:rsidRDefault="0070357E" w:rsidP="009330C6">
            <w:pPr>
              <w:tabs>
                <w:tab w:val="left" w:pos="708"/>
              </w:tabs>
              <w:autoSpaceDE w:val="0"/>
              <w:autoSpaceDN w:val="0"/>
              <w:adjustRightInd w:val="0"/>
              <w:spacing w:line="256" w:lineRule="auto"/>
              <w:jc w:val="both"/>
              <w:rPr>
                <w:sz w:val="22"/>
                <w:szCs w:val="22"/>
                <w:lang w:eastAsia="en-US"/>
              </w:rPr>
            </w:pPr>
            <w:r>
              <w:rPr>
                <w:sz w:val="22"/>
                <w:szCs w:val="22"/>
                <w:lang w:eastAsia="en-US"/>
              </w:rPr>
              <w:t xml:space="preserve">подпункт а) пункта 53 Положения 615-несоответствие участника требованиям, установленным пунктом 23  Положения 615 </w:t>
            </w:r>
          </w:p>
          <w:p w:rsidR="0070357E" w:rsidRDefault="0070357E" w:rsidP="009330C6">
            <w:pPr>
              <w:tabs>
                <w:tab w:val="left" w:pos="708"/>
              </w:tabs>
              <w:autoSpaceDE w:val="0"/>
              <w:autoSpaceDN w:val="0"/>
              <w:adjustRightInd w:val="0"/>
              <w:spacing w:line="256" w:lineRule="auto"/>
              <w:jc w:val="both"/>
              <w:rPr>
                <w:sz w:val="22"/>
                <w:szCs w:val="22"/>
                <w:lang w:eastAsia="en-US"/>
              </w:rPr>
            </w:pPr>
          </w:p>
        </w:tc>
      </w:tr>
    </w:tbl>
    <w:p w:rsidR="00271127" w:rsidRDefault="00271127" w:rsidP="00271127">
      <w:pPr>
        <w:jc w:val="both"/>
        <w:rPr>
          <w:sz w:val="22"/>
          <w:szCs w:val="22"/>
        </w:rPr>
      </w:pPr>
    </w:p>
    <w:p w:rsidR="0070357E" w:rsidRDefault="00271127" w:rsidP="00271127">
      <w:pPr>
        <w:jc w:val="both"/>
        <w:rPr>
          <w:sz w:val="22"/>
          <w:szCs w:val="22"/>
        </w:rPr>
      </w:pPr>
      <w:r>
        <w:rPr>
          <w:sz w:val="22"/>
          <w:szCs w:val="22"/>
        </w:rPr>
        <w:t xml:space="preserve">  </w:t>
      </w:r>
      <w:r w:rsidR="0070357E" w:rsidRPr="004011DA">
        <w:rPr>
          <w:sz w:val="22"/>
          <w:szCs w:val="22"/>
        </w:rPr>
        <w:t>Голосование: «ЗА» - единогласно</w:t>
      </w:r>
    </w:p>
    <w:p w:rsidR="002D7162" w:rsidRDefault="002D7162" w:rsidP="001905EB">
      <w:pPr>
        <w:ind w:left="426"/>
        <w:jc w:val="both"/>
        <w:rPr>
          <w:sz w:val="22"/>
          <w:szCs w:val="22"/>
        </w:rPr>
      </w:pPr>
    </w:p>
    <w:p w:rsidR="002D7162" w:rsidRDefault="002D7162" w:rsidP="0081548C">
      <w:pPr>
        <w:spacing w:after="160" w:line="256" w:lineRule="auto"/>
        <w:ind w:left="142"/>
        <w:rPr>
          <w:sz w:val="22"/>
          <w:szCs w:val="22"/>
          <w:u w:val="single"/>
        </w:rPr>
      </w:pPr>
      <w:bookmarkStart w:id="1" w:name="_Hlk500142166"/>
      <w:r>
        <w:rPr>
          <w:sz w:val="22"/>
          <w:szCs w:val="22"/>
        </w:rPr>
        <w:t xml:space="preserve">Заявка № 4 Наименование участника </w:t>
      </w:r>
      <w:r>
        <w:rPr>
          <w:sz w:val="22"/>
          <w:szCs w:val="22"/>
          <w:u w:val="single"/>
        </w:rPr>
        <w:t>Общество с ограниченной ответственностью «ПКФ Сиблифт»</w:t>
      </w:r>
    </w:p>
    <w:p w:rsidR="002D7162" w:rsidRDefault="002D7162" w:rsidP="0081548C">
      <w:pPr>
        <w:spacing w:after="160" w:line="256" w:lineRule="auto"/>
        <w:ind w:left="142"/>
        <w:rPr>
          <w:sz w:val="22"/>
          <w:szCs w:val="22"/>
        </w:rPr>
      </w:pPr>
      <w:r>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(Второй уровень ответственности) (пункт 6 выписки из реестра членов саморегулируемой организации.</w:t>
      </w:r>
    </w:p>
    <w:tbl>
      <w:tblPr>
        <w:tblW w:w="10064" w:type="dxa"/>
        <w:tblInd w:w="182" w:type="dxa"/>
        <w:tblLayout w:type="fixed"/>
        <w:tblCellMar>
          <w:top w:w="75" w:type="dxa"/>
          <w:left w:w="40" w:type="dxa"/>
          <w:bottom w:w="75" w:type="dxa"/>
          <w:right w:w="40" w:type="dxa"/>
        </w:tblCellMar>
        <w:tblLook w:val="04A0" w:firstRow="1" w:lastRow="0" w:firstColumn="1" w:lastColumn="0" w:noHBand="0" w:noVBand="1"/>
      </w:tblPr>
      <w:tblGrid>
        <w:gridCol w:w="3684"/>
        <w:gridCol w:w="3829"/>
        <w:gridCol w:w="2551"/>
      </w:tblGrid>
      <w:tr w:rsidR="002D7162" w:rsidTr="0081548C">
        <w:trPr>
          <w:trHeight w:val="240"/>
        </w:trPr>
        <w:tc>
          <w:tcPr>
            <w:tcW w:w="3684" w:type="dxa"/>
            <w:tcBorders>
              <w:top w:val="single" w:sz="8" w:space="0" w:color="auto"/>
              <w:left w:val="single" w:sz="8" w:space="0" w:color="auto"/>
              <w:bottom w:val="single" w:sz="8" w:space="0" w:color="auto"/>
              <w:right w:val="single" w:sz="8" w:space="0" w:color="auto"/>
            </w:tcBorders>
            <w:hideMark/>
          </w:tcPr>
          <w:p w:rsidR="002D7162" w:rsidRDefault="002D7162">
            <w:pPr>
              <w:autoSpaceDE w:val="0"/>
              <w:autoSpaceDN w:val="0"/>
              <w:adjustRightInd w:val="0"/>
              <w:spacing w:before="120" w:line="256" w:lineRule="auto"/>
              <w:ind w:right="108"/>
              <w:jc w:val="both"/>
              <w:rPr>
                <w:sz w:val="22"/>
                <w:szCs w:val="22"/>
                <w:lang w:eastAsia="en-US"/>
              </w:rPr>
            </w:pPr>
            <w:r>
              <w:rPr>
                <w:sz w:val="22"/>
                <w:szCs w:val="22"/>
                <w:lang w:eastAsia="en-US"/>
              </w:rPr>
              <w:t xml:space="preserve">Не соответствует требованиям   </w:t>
            </w:r>
          </w:p>
        </w:tc>
        <w:tc>
          <w:tcPr>
            <w:tcW w:w="3829" w:type="dxa"/>
            <w:tcBorders>
              <w:top w:val="single" w:sz="8" w:space="0" w:color="auto"/>
              <w:left w:val="single" w:sz="8" w:space="0" w:color="auto"/>
              <w:bottom w:val="single" w:sz="8" w:space="0" w:color="auto"/>
              <w:right w:val="single" w:sz="8" w:space="0" w:color="auto"/>
            </w:tcBorders>
            <w:hideMark/>
          </w:tcPr>
          <w:p w:rsidR="002D7162" w:rsidRDefault="002D7162">
            <w:pPr>
              <w:autoSpaceDE w:val="0"/>
              <w:autoSpaceDN w:val="0"/>
              <w:adjustRightInd w:val="0"/>
              <w:spacing w:before="120" w:line="256" w:lineRule="auto"/>
              <w:ind w:right="108"/>
              <w:jc w:val="both"/>
              <w:rPr>
                <w:sz w:val="22"/>
                <w:szCs w:val="22"/>
                <w:lang w:eastAsia="en-US"/>
              </w:rPr>
            </w:pPr>
            <w:r>
              <w:rPr>
                <w:sz w:val="22"/>
                <w:szCs w:val="22"/>
                <w:lang w:eastAsia="en-US"/>
              </w:rPr>
              <w:t>Обоснование (описание несоответствия)</w:t>
            </w:r>
          </w:p>
        </w:tc>
        <w:tc>
          <w:tcPr>
            <w:tcW w:w="2551" w:type="dxa"/>
            <w:tcBorders>
              <w:top w:val="single" w:sz="8" w:space="0" w:color="auto"/>
              <w:left w:val="single" w:sz="8" w:space="0" w:color="auto"/>
              <w:bottom w:val="single" w:sz="8" w:space="0" w:color="auto"/>
              <w:right w:val="single" w:sz="8" w:space="0" w:color="auto"/>
            </w:tcBorders>
            <w:hideMark/>
          </w:tcPr>
          <w:p w:rsidR="002D7162" w:rsidRDefault="002D7162">
            <w:pPr>
              <w:autoSpaceDE w:val="0"/>
              <w:autoSpaceDN w:val="0"/>
              <w:adjustRightInd w:val="0"/>
              <w:spacing w:before="120" w:line="256" w:lineRule="auto"/>
              <w:ind w:right="108"/>
              <w:jc w:val="both"/>
              <w:rPr>
                <w:sz w:val="22"/>
                <w:szCs w:val="22"/>
                <w:lang w:eastAsia="en-US"/>
              </w:rPr>
            </w:pPr>
            <w:r>
              <w:rPr>
                <w:sz w:val="22"/>
                <w:szCs w:val="22"/>
                <w:lang w:eastAsia="en-US"/>
              </w:rPr>
              <w:t>Основание</w:t>
            </w:r>
          </w:p>
        </w:tc>
      </w:tr>
      <w:tr w:rsidR="002D7162" w:rsidTr="0081548C">
        <w:trPr>
          <w:trHeight w:val="240"/>
        </w:trPr>
        <w:tc>
          <w:tcPr>
            <w:tcW w:w="3684" w:type="dxa"/>
            <w:tcBorders>
              <w:top w:val="single" w:sz="4" w:space="0" w:color="auto"/>
              <w:left w:val="single" w:sz="4" w:space="0" w:color="auto"/>
              <w:bottom w:val="single" w:sz="4" w:space="0" w:color="auto"/>
              <w:right w:val="single" w:sz="4" w:space="0" w:color="auto"/>
            </w:tcBorders>
            <w:hideMark/>
          </w:tcPr>
          <w:p w:rsidR="002D7162" w:rsidRDefault="002D7162">
            <w:pPr>
              <w:autoSpaceDE w:val="0"/>
              <w:autoSpaceDN w:val="0"/>
              <w:adjustRightInd w:val="0"/>
              <w:spacing w:before="120" w:line="256" w:lineRule="auto"/>
              <w:ind w:right="61" w:firstLine="389"/>
              <w:jc w:val="both"/>
              <w:rPr>
                <w:rFonts w:eastAsia="Calibri"/>
                <w:i/>
                <w:sz w:val="22"/>
                <w:szCs w:val="22"/>
                <w:lang w:eastAsia="en-US"/>
              </w:rPr>
            </w:pPr>
            <w:r>
              <w:rPr>
                <w:rFonts w:eastAsia="Calibri"/>
                <w:sz w:val="22"/>
                <w:szCs w:val="22"/>
                <w:lang w:eastAsia="en-US"/>
              </w:rPr>
              <w:t xml:space="preserve">В соответствии с подпунктом п) </w:t>
            </w:r>
            <w:r>
              <w:rPr>
                <w:rFonts w:eastAsia="Calibri"/>
                <w:sz w:val="22"/>
                <w:szCs w:val="22"/>
                <w:lang w:eastAsia="en-US"/>
              </w:rPr>
              <w:lastRenderedPageBreak/>
              <w:t xml:space="preserve">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являлось выполнение работ по ремонту </w:t>
            </w:r>
            <w:r>
              <w:rPr>
                <w:rFonts w:eastAsia="Calibri"/>
                <w:bCs/>
                <w:sz w:val="22"/>
                <w:szCs w:val="22"/>
                <w:lang w:eastAsia="en-US"/>
              </w:rPr>
              <w:t xml:space="preserve">или замене лифтового оборудования, признанного непригодным для эксплуатации, ремонту лифтовых шахт </w:t>
            </w:r>
            <w:r>
              <w:rPr>
                <w:rFonts w:eastAsia="Calibri"/>
                <w:sz w:val="22"/>
                <w:szCs w:val="22"/>
                <w:lang w:eastAsia="en-US"/>
              </w:rPr>
              <w:t>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Pr>
                <w:rFonts w:eastAsia="Calibri"/>
                <w:i/>
                <w:sz w:val="22"/>
                <w:szCs w:val="22"/>
                <w:lang w:eastAsia="en-US"/>
              </w:rPr>
              <w:t>.</w:t>
            </w:r>
          </w:p>
          <w:p w:rsidR="002D7162" w:rsidRDefault="002D7162">
            <w:pPr>
              <w:autoSpaceDE w:val="0"/>
              <w:autoSpaceDN w:val="0"/>
              <w:adjustRightInd w:val="0"/>
              <w:spacing w:before="120" w:line="256" w:lineRule="auto"/>
              <w:ind w:right="108" w:firstLine="389"/>
              <w:jc w:val="both"/>
              <w:rPr>
                <w:rFonts w:eastAsia="Calibri"/>
                <w:sz w:val="22"/>
                <w:szCs w:val="22"/>
                <w:lang w:eastAsia="en-US"/>
              </w:rPr>
            </w:pPr>
            <w:r>
              <w:rPr>
                <w:rFonts w:eastAsia="Calibri"/>
                <w:sz w:val="22"/>
                <w:szCs w:val="22"/>
                <w:lang w:eastAsia="en-US"/>
              </w:rPr>
              <w:t xml:space="preserve">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w:t>
            </w:r>
            <w:r>
              <w:rPr>
                <w:rFonts w:eastAsia="Calibri"/>
                <w:bCs/>
                <w:sz w:val="22"/>
                <w:szCs w:val="22"/>
                <w:lang w:eastAsia="en-US"/>
              </w:rPr>
              <w:t>по ремонту или замене лифтового оборудования, признанного непригодным для эксплуатации, ремонт лифтовых шахт</w:t>
            </w:r>
            <w:r>
              <w:rPr>
                <w:rFonts w:eastAsia="Calibri"/>
                <w:sz w:val="22"/>
                <w:szCs w:val="22"/>
                <w:lang w:eastAsia="en-US"/>
              </w:rPr>
              <w:t xml:space="preserve">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2D7162" w:rsidRDefault="002D7162">
            <w:pPr>
              <w:autoSpaceDE w:val="0"/>
              <w:autoSpaceDN w:val="0"/>
              <w:adjustRightInd w:val="0"/>
              <w:spacing w:before="120" w:line="256" w:lineRule="auto"/>
              <w:ind w:right="108" w:firstLine="389"/>
              <w:jc w:val="both"/>
              <w:rPr>
                <w:rFonts w:eastAsia="Calibri"/>
                <w:sz w:val="22"/>
                <w:szCs w:val="22"/>
                <w:lang w:eastAsia="en-US"/>
              </w:rPr>
            </w:pPr>
            <w:r>
              <w:rPr>
                <w:rFonts w:eastAsia="Calibri"/>
                <w:sz w:val="22"/>
                <w:szCs w:val="22"/>
                <w:lang w:eastAsia="en-US"/>
              </w:rPr>
              <w:lastRenderedPageBreak/>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tc>
        <w:tc>
          <w:tcPr>
            <w:tcW w:w="3829" w:type="dxa"/>
            <w:tcBorders>
              <w:top w:val="single" w:sz="4" w:space="0" w:color="auto"/>
              <w:left w:val="single" w:sz="4" w:space="0" w:color="auto"/>
              <w:bottom w:val="single" w:sz="4" w:space="0" w:color="auto"/>
              <w:right w:val="single" w:sz="4" w:space="0" w:color="auto"/>
            </w:tcBorders>
          </w:tcPr>
          <w:p w:rsidR="002D7162" w:rsidRDefault="002D7162">
            <w:pPr>
              <w:autoSpaceDE w:val="0"/>
              <w:autoSpaceDN w:val="0"/>
              <w:adjustRightInd w:val="0"/>
              <w:spacing w:before="120" w:line="256" w:lineRule="auto"/>
              <w:ind w:right="108"/>
              <w:jc w:val="both"/>
              <w:rPr>
                <w:rFonts w:eastAsia="Calibri"/>
                <w:sz w:val="22"/>
                <w:szCs w:val="22"/>
                <w:lang w:eastAsia="en-US"/>
              </w:rPr>
            </w:pPr>
            <w:r>
              <w:rPr>
                <w:rFonts w:eastAsia="Calibri"/>
                <w:sz w:val="22"/>
                <w:szCs w:val="22"/>
                <w:lang w:eastAsia="en-US"/>
              </w:rPr>
              <w:lastRenderedPageBreak/>
              <w:t xml:space="preserve">Опыт оказания услуг и (или) </w:t>
            </w:r>
            <w:r>
              <w:rPr>
                <w:rFonts w:eastAsia="Calibri"/>
                <w:sz w:val="22"/>
                <w:szCs w:val="22"/>
                <w:lang w:eastAsia="en-US"/>
              </w:rPr>
              <w:lastRenderedPageBreak/>
              <w:t>выполнения работ, аналогичных предмету предварительного отбора, не подтвержден.</w:t>
            </w:r>
          </w:p>
          <w:p w:rsidR="002D7162" w:rsidRDefault="002D7162">
            <w:pPr>
              <w:autoSpaceDE w:val="0"/>
              <w:autoSpaceDN w:val="0"/>
              <w:adjustRightInd w:val="0"/>
              <w:spacing w:before="120" w:line="256" w:lineRule="auto"/>
              <w:ind w:right="108"/>
              <w:jc w:val="both"/>
              <w:rPr>
                <w:rFonts w:eastAsia="Calibri"/>
                <w:sz w:val="22"/>
                <w:szCs w:val="22"/>
                <w:lang w:eastAsia="en-US"/>
              </w:rPr>
            </w:pPr>
            <w:r>
              <w:rPr>
                <w:rFonts w:eastAsia="Calibri"/>
                <w:sz w:val="22"/>
                <w:szCs w:val="22"/>
                <w:lang w:eastAsia="en-US"/>
              </w:rPr>
              <w:t>В составе заявки ООО «ПКФ Сиблифт» в качестве подтверждения опыта оказания услуг и (или) выполнения работ представлены 4 договора: №30 от 03.02.2015; №77/2016 от 09.11.2016; №78/2016 от 09.11.2016; №2016/235/к от 12.01.2017.</w:t>
            </w:r>
          </w:p>
          <w:p w:rsidR="002D7162" w:rsidRDefault="002D7162">
            <w:pPr>
              <w:autoSpaceDE w:val="0"/>
              <w:autoSpaceDN w:val="0"/>
              <w:adjustRightInd w:val="0"/>
              <w:spacing w:before="120" w:line="256" w:lineRule="auto"/>
              <w:ind w:right="108"/>
              <w:jc w:val="both"/>
              <w:rPr>
                <w:rFonts w:eastAsia="Calibri"/>
                <w:sz w:val="22"/>
                <w:szCs w:val="22"/>
                <w:lang w:eastAsia="en-US"/>
              </w:rPr>
            </w:pPr>
            <w:r>
              <w:rPr>
                <w:rFonts w:eastAsia="Calibri"/>
                <w:sz w:val="22"/>
                <w:szCs w:val="22"/>
                <w:lang w:eastAsia="en-US"/>
              </w:rPr>
              <w:t>Из них:</w:t>
            </w:r>
          </w:p>
          <w:p w:rsidR="002D7162" w:rsidRPr="00C22393" w:rsidRDefault="002D7162">
            <w:pPr>
              <w:autoSpaceDE w:val="0"/>
              <w:autoSpaceDN w:val="0"/>
              <w:adjustRightInd w:val="0"/>
              <w:spacing w:before="120" w:line="256" w:lineRule="auto"/>
              <w:ind w:right="108"/>
              <w:jc w:val="both"/>
              <w:rPr>
                <w:rFonts w:eastAsia="Calibri"/>
                <w:sz w:val="22"/>
                <w:szCs w:val="22"/>
                <w:lang w:eastAsia="en-US"/>
              </w:rPr>
            </w:pPr>
            <w:r>
              <w:rPr>
                <w:rFonts w:eastAsia="Calibri"/>
                <w:sz w:val="22"/>
                <w:szCs w:val="22"/>
                <w:lang w:eastAsia="en-US"/>
              </w:rPr>
              <w:t>По договору подряда №30 от 03.02.2015г. на сумму 4 833 500,00 рублей представлены формы №КС-2 и №КС-3 от 30.06.2015, что составляет более 3 лет, предшествующих дате окончания срока подачи заявок на участие в предварительном отборе (06.12.2018).</w:t>
            </w:r>
            <w:r w:rsidR="00FE3D96">
              <w:rPr>
                <w:rFonts w:eastAsia="Calibri"/>
                <w:sz w:val="22"/>
                <w:szCs w:val="22"/>
                <w:lang w:eastAsia="en-US"/>
              </w:rPr>
              <w:t xml:space="preserve"> </w:t>
            </w:r>
            <w:r w:rsidR="00FE3D96" w:rsidRPr="00C22393">
              <w:rPr>
                <w:rFonts w:eastAsia="Calibri"/>
                <w:sz w:val="22"/>
                <w:szCs w:val="22"/>
                <w:lang w:eastAsia="en-US"/>
              </w:rPr>
              <w:t xml:space="preserve">Срок исполнения обязательств по договору </w:t>
            </w:r>
            <w:r w:rsidR="00B4205A" w:rsidRPr="00C22393">
              <w:rPr>
                <w:rFonts w:eastAsia="Calibri"/>
                <w:sz w:val="22"/>
                <w:szCs w:val="22"/>
                <w:lang w:eastAsia="en-US"/>
              </w:rPr>
              <w:t>с учетом доп. соглашения № 1 от 11.03.2015 по 15.07.2015</w:t>
            </w:r>
            <w:r w:rsidR="00FE3D96" w:rsidRPr="00C22393">
              <w:rPr>
                <w:rFonts w:eastAsia="Calibri"/>
                <w:sz w:val="22"/>
                <w:szCs w:val="22"/>
                <w:lang w:eastAsia="en-US"/>
              </w:rPr>
              <w:t>. Таким образом</w:t>
            </w:r>
            <w:r w:rsidR="00DE4069" w:rsidRPr="00C22393">
              <w:rPr>
                <w:rFonts w:eastAsia="Calibri"/>
                <w:sz w:val="22"/>
                <w:szCs w:val="22"/>
                <w:lang w:eastAsia="en-US"/>
              </w:rPr>
              <w:t>,</w:t>
            </w:r>
            <w:r w:rsidR="00FE3D96" w:rsidRPr="00C22393">
              <w:rPr>
                <w:rFonts w:eastAsia="Calibri"/>
                <w:sz w:val="22"/>
                <w:szCs w:val="22"/>
                <w:lang w:eastAsia="en-US"/>
              </w:rPr>
              <w:t xml:space="preserve"> срок выполнения работ по договору не </w:t>
            </w:r>
            <w:r w:rsidR="008A1DDE" w:rsidRPr="00C22393">
              <w:rPr>
                <w:rFonts w:eastAsia="Calibri"/>
                <w:sz w:val="22"/>
                <w:szCs w:val="22"/>
                <w:lang w:eastAsia="en-US"/>
              </w:rPr>
              <w:t>п</w:t>
            </w:r>
            <w:r w:rsidR="00FE3D96" w:rsidRPr="00C22393">
              <w:rPr>
                <w:rFonts w:eastAsia="Calibri"/>
                <w:sz w:val="22"/>
                <w:szCs w:val="22"/>
                <w:lang w:eastAsia="en-US"/>
              </w:rPr>
              <w:t>опадает в трехлетний период.</w:t>
            </w:r>
          </w:p>
          <w:p w:rsidR="002D7162" w:rsidRPr="00C22393" w:rsidRDefault="002D7162">
            <w:pPr>
              <w:autoSpaceDE w:val="0"/>
              <w:autoSpaceDN w:val="0"/>
              <w:adjustRightInd w:val="0"/>
              <w:spacing w:before="120" w:line="256" w:lineRule="auto"/>
              <w:ind w:right="108"/>
              <w:jc w:val="both"/>
              <w:rPr>
                <w:rFonts w:eastAsia="Calibri"/>
                <w:sz w:val="22"/>
                <w:szCs w:val="22"/>
                <w:lang w:eastAsia="en-US"/>
              </w:rPr>
            </w:pPr>
          </w:p>
          <w:p w:rsidR="002D7162" w:rsidRDefault="002D7162">
            <w:pPr>
              <w:autoSpaceDE w:val="0"/>
              <w:autoSpaceDN w:val="0"/>
              <w:adjustRightInd w:val="0"/>
              <w:spacing w:before="120" w:line="256" w:lineRule="auto"/>
              <w:ind w:right="108"/>
              <w:jc w:val="both"/>
              <w:rPr>
                <w:rFonts w:eastAsia="Calibri"/>
                <w:sz w:val="22"/>
                <w:szCs w:val="22"/>
                <w:lang w:eastAsia="en-US"/>
              </w:rPr>
            </w:pPr>
            <w:r w:rsidRPr="00C22393">
              <w:rPr>
                <w:rFonts w:eastAsia="Calibri"/>
                <w:sz w:val="22"/>
                <w:szCs w:val="22"/>
                <w:lang w:eastAsia="en-US"/>
              </w:rPr>
              <w:t xml:space="preserve">По договору №77/2016 от 09.11.2016 г. </w:t>
            </w:r>
            <w:r w:rsidRPr="00C22393">
              <w:rPr>
                <w:rFonts w:eastAsia="Calibri"/>
                <w:bCs/>
                <w:sz w:val="22"/>
                <w:szCs w:val="22"/>
                <w:lang w:eastAsia="en-US"/>
              </w:rPr>
              <w:t xml:space="preserve">на оказание услуг и (или) выполнение работ по капитальному ремонту общего имущества в многоквартирном доме </w:t>
            </w:r>
            <w:r w:rsidR="00E32936" w:rsidRPr="00C22393">
              <w:rPr>
                <w:rFonts w:eastAsia="Calibri"/>
                <w:bCs/>
                <w:sz w:val="22"/>
                <w:szCs w:val="22"/>
                <w:lang w:eastAsia="en-US"/>
              </w:rPr>
              <w:t xml:space="preserve">с учетом доп. соглашения от 31.05.2017 № 1 </w:t>
            </w:r>
            <w:r w:rsidRPr="00C22393">
              <w:rPr>
                <w:rFonts w:eastAsia="Calibri"/>
                <w:sz w:val="22"/>
                <w:szCs w:val="22"/>
                <w:lang w:eastAsia="en-US"/>
              </w:rPr>
              <w:t>на сумму</w:t>
            </w:r>
            <w:r w:rsidR="00E32936" w:rsidRPr="00C22393">
              <w:rPr>
                <w:rFonts w:eastAsia="Calibri"/>
                <w:sz w:val="22"/>
                <w:szCs w:val="22"/>
                <w:lang w:eastAsia="en-US"/>
              </w:rPr>
              <w:t xml:space="preserve"> 5 003 315,53</w:t>
            </w:r>
            <w:r w:rsidRPr="00C22393">
              <w:rPr>
                <w:rFonts w:eastAsia="Calibri"/>
                <w:sz w:val="22"/>
                <w:szCs w:val="22"/>
                <w:lang w:eastAsia="en-US"/>
              </w:rPr>
              <w:t xml:space="preserve"> рублей</w:t>
            </w:r>
            <w:r>
              <w:rPr>
                <w:rFonts w:eastAsia="Calibri"/>
                <w:sz w:val="22"/>
                <w:szCs w:val="22"/>
                <w:lang w:eastAsia="en-US"/>
              </w:rPr>
              <w:t>.</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Pr>
                <w:rFonts w:eastAsia="Calibri"/>
                <w:sz w:val="22"/>
                <w:szCs w:val="22"/>
                <w:lang w:eastAsia="en-US"/>
              </w:rPr>
              <w:t xml:space="preserve">В </w:t>
            </w:r>
            <w:r w:rsidRPr="00967317">
              <w:rPr>
                <w:rFonts w:eastAsia="Calibri"/>
                <w:sz w:val="22"/>
                <w:szCs w:val="22"/>
                <w:lang w:eastAsia="en-US"/>
              </w:rPr>
              <w:t>соответствии с п.16. Договор</w:t>
            </w:r>
            <w:r w:rsidR="00D92A7B" w:rsidRPr="00967317">
              <w:rPr>
                <w:rFonts w:eastAsia="Calibri"/>
                <w:sz w:val="22"/>
                <w:szCs w:val="22"/>
                <w:lang w:eastAsia="en-US"/>
              </w:rPr>
              <w:t>а</w:t>
            </w:r>
            <w:r w:rsidRPr="00967317">
              <w:rPr>
                <w:rFonts w:eastAsia="Calibri"/>
                <w:sz w:val="22"/>
                <w:szCs w:val="22"/>
                <w:lang w:eastAsia="en-US"/>
              </w:rPr>
              <w:t xml:space="preserve"> «Приложениями к Договору, составляющие его неотъемлемую часть, после их надлежащего оформления и подписания сторонами в соответствии с условиями договора, являются следующие документы». Однако в составе договора отсутствуют:</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-Приложение №4 – Форма акта приемки законченного капитальным ремонтом элемента многоквартирного дома.</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 xml:space="preserve">-Приложение №5 – Форма акта о готовности к предъявлению комиссии по приемке законченного </w:t>
            </w:r>
            <w:r w:rsidRPr="00967317">
              <w:rPr>
                <w:rFonts w:eastAsia="Calibri"/>
                <w:sz w:val="22"/>
                <w:szCs w:val="22"/>
                <w:lang w:eastAsia="en-US"/>
              </w:rPr>
              <w:lastRenderedPageBreak/>
              <w:t>капитальным ремонтом элемента многоквартирного дома.</w:t>
            </w:r>
          </w:p>
          <w:p w:rsidR="002D7162" w:rsidRPr="00967317" w:rsidRDefault="007351D8">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В</w:t>
            </w:r>
            <w:r w:rsidR="002D7162" w:rsidRPr="00967317">
              <w:rPr>
                <w:rFonts w:eastAsia="Calibri"/>
                <w:sz w:val="22"/>
                <w:szCs w:val="22"/>
                <w:lang w:eastAsia="en-US"/>
              </w:rPr>
              <w:t xml:space="preserve"> приложенном Дополнительном соглашении №1</w:t>
            </w:r>
            <w:r w:rsidR="00A84CC5" w:rsidRPr="00967317">
              <w:rPr>
                <w:rFonts w:eastAsia="Calibri"/>
                <w:sz w:val="22"/>
                <w:szCs w:val="22"/>
                <w:lang w:eastAsia="en-US"/>
              </w:rPr>
              <w:t xml:space="preserve"> </w:t>
            </w:r>
            <w:r w:rsidRPr="00967317">
              <w:rPr>
                <w:rFonts w:eastAsia="Calibri"/>
                <w:sz w:val="22"/>
                <w:szCs w:val="22"/>
                <w:lang w:eastAsia="en-US"/>
              </w:rPr>
              <w:t>от 31.05.2017</w:t>
            </w:r>
            <w:r w:rsidR="00A84CC5" w:rsidRPr="00967317">
              <w:rPr>
                <w:rFonts w:eastAsia="Calibri"/>
                <w:sz w:val="22"/>
                <w:szCs w:val="22"/>
                <w:lang w:eastAsia="en-US"/>
              </w:rPr>
              <w:t xml:space="preserve"> </w:t>
            </w:r>
            <w:r w:rsidR="002D7162" w:rsidRPr="00967317">
              <w:rPr>
                <w:rFonts w:eastAsia="Calibri"/>
                <w:sz w:val="22"/>
                <w:szCs w:val="22"/>
                <w:lang w:eastAsia="en-US"/>
              </w:rPr>
              <w:t>к Договору на оказание услуг и (или) выполнение работ по капитальному ремонту общего имущества в многоквартирн</w:t>
            </w:r>
            <w:r w:rsidR="00A84CC5" w:rsidRPr="00967317">
              <w:rPr>
                <w:rFonts w:eastAsia="Calibri"/>
                <w:sz w:val="22"/>
                <w:szCs w:val="22"/>
                <w:lang w:eastAsia="en-US"/>
              </w:rPr>
              <w:t>ом</w:t>
            </w:r>
            <w:r w:rsidR="002D7162" w:rsidRPr="00967317">
              <w:rPr>
                <w:rFonts w:eastAsia="Calibri"/>
                <w:sz w:val="22"/>
                <w:szCs w:val="22"/>
                <w:lang w:eastAsia="en-US"/>
              </w:rPr>
              <w:t xml:space="preserve"> дом</w:t>
            </w:r>
            <w:r w:rsidR="00A84CC5" w:rsidRPr="00967317">
              <w:rPr>
                <w:rFonts w:eastAsia="Calibri"/>
                <w:sz w:val="22"/>
                <w:szCs w:val="22"/>
                <w:lang w:eastAsia="en-US"/>
              </w:rPr>
              <w:t>е</w:t>
            </w:r>
            <w:r w:rsidR="002D7162" w:rsidRPr="00967317">
              <w:rPr>
                <w:rFonts w:eastAsia="Calibri"/>
                <w:sz w:val="22"/>
                <w:szCs w:val="22"/>
                <w:lang w:eastAsia="en-US"/>
              </w:rPr>
              <w:t xml:space="preserve"> от 09.11.2016 </w:t>
            </w:r>
            <w:r w:rsidR="00A84CC5" w:rsidRPr="00967317">
              <w:rPr>
                <w:rFonts w:eastAsia="Calibri"/>
                <w:sz w:val="22"/>
                <w:szCs w:val="22"/>
                <w:lang w:eastAsia="en-US"/>
              </w:rPr>
              <w:t xml:space="preserve">№77/2016 </w:t>
            </w:r>
            <w:r w:rsidR="002D7162" w:rsidRPr="00967317">
              <w:rPr>
                <w:rFonts w:eastAsia="Calibri"/>
                <w:sz w:val="22"/>
                <w:szCs w:val="22"/>
                <w:lang w:eastAsia="en-US"/>
              </w:rPr>
              <w:t>отсутствует Приложение №1 «Локальный сметный расчет на капитальный ремонт лифтов и лифтового оборудования МКД (Респ. Бурятия, г. Улан-Удэ, ул. Сенчихина, д. 1)».</w:t>
            </w:r>
          </w:p>
          <w:p w:rsidR="007351D8" w:rsidRPr="00967317" w:rsidRDefault="007351D8" w:rsidP="007351D8">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Также отсутствует подписанный акт приемки законченного капитальным ремонтом элемента многоквартирного дома</w:t>
            </w:r>
            <w:r w:rsidR="00C22393" w:rsidRPr="00967317">
              <w:rPr>
                <w:rFonts w:eastAsia="Calibri"/>
                <w:sz w:val="22"/>
                <w:szCs w:val="22"/>
                <w:lang w:eastAsia="en-US"/>
              </w:rPr>
              <w:t xml:space="preserve"> по форме, утвержденной договором</w:t>
            </w:r>
            <w:r w:rsidRPr="00967317">
              <w:rPr>
                <w:rFonts w:eastAsia="Calibri"/>
                <w:sz w:val="22"/>
                <w:szCs w:val="22"/>
                <w:lang w:eastAsia="en-US"/>
              </w:rPr>
              <w:t xml:space="preserve">, предусмотренный </w:t>
            </w:r>
            <w:r w:rsidR="00C22393" w:rsidRPr="00967317">
              <w:rPr>
                <w:rFonts w:eastAsia="Calibri"/>
                <w:sz w:val="22"/>
                <w:szCs w:val="22"/>
                <w:lang w:eastAsia="en-US"/>
              </w:rPr>
              <w:t>текстом</w:t>
            </w:r>
            <w:r w:rsidRPr="00967317">
              <w:rPr>
                <w:rFonts w:eastAsia="Calibri"/>
                <w:sz w:val="22"/>
                <w:szCs w:val="22"/>
                <w:lang w:eastAsia="en-US"/>
              </w:rPr>
              <w:t xml:space="preserve"> договора</w:t>
            </w:r>
            <w:r w:rsidR="00D92A7B" w:rsidRPr="00967317">
              <w:rPr>
                <w:rFonts w:eastAsia="Calibri"/>
                <w:sz w:val="22"/>
                <w:szCs w:val="22"/>
                <w:lang w:eastAsia="en-US"/>
              </w:rPr>
              <w:t>(п. 1.6)</w:t>
            </w:r>
            <w:r w:rsidR="00C22393" w:rsidRPr="00967317">
              <w:rPr>
                <w:rFonts w:eastAsia="Calibri"/>
                <w:sz w:val="22"/>
                <w:szCs w:val="22"/>
                <w:lang w:eastAsia="en-US"/>
              </w:rPr>
              <w:t>, дата подписания которого, является фактической датой окончания работ на объекте</w:t>
            </w:r>
            <w:r w:rsidRPr="00967317">
              <w:rPr>
                <w:rFonts w:eastAsia="Calibri"/>
                <w:sz w:val="22"/>
                <w:szCs w:val="22"/>
                <w:lang w:eastAsia="en-US"/>
              </w:rPr>
              <w:t>.</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Таким образом</w:t>
            </w:r>
            <w:r w:rsidR="00DE4069" w:rsidRPr="00967317">
              <w:rPr>
                <w:rFonts w:eastAsia="Calibri"/>
                <w:sz w:val="22"/>
                <w:szCs w:val="22"/>
                <w:lang w:eastAsia="en-US"/>
              </w:rPr>
              <w:t>,</w:t>
            </w:r>
            <w:r w:rsidRPr="00967317">
              <w:rPr>
                <w:rFonts w:eastAsia="Calibri"/>
                <w:sz w:val="22"/>
                <w:szCs w:val="22"/>
                <w:lang w:eastAsia="en-US"/>
              </w:rPr>
              <w:t xml:space="preserve"> договор представлен не в полном объеме и не может быть учтен в качестве подтверждения опыта выполнения работ по предмету предварительного отбора.</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 xml:space="preserve">По договору №78/2016 от 09.11.2016 г. </w:t>
            </w:r>
            <w:r w:rsidRPr="00967317">
              <w:rPr>
                <w:rFonts w:eastAsia="Calibri"/>
                <w:bCs/>
                <w:sz w:val="22"/>
                <w:szCs w:val="22"/>
                <w:lang w:eastAsia="en-US"/>
              </w:rPr>
              <w:t>на оказание услуг и (или) выполнение работ по капитальному ремонту общего имущества в многоквартирном доме</w:t>
            </w:r>
            <w:r w:rsidR="00A120EE" w:rsidRPr="00967317">
              <w:rPr>
                <w:rFonts w:eastAsia="Calibri"/>
                <w:bCs/>
                <w:sz w:val="22"/>
                <w:szCs w:val="22"/>
                <w:lang w:eastAsia="en-US"/>
              </w:rPr>
              <w:t xml:space="preserve"> с учетом доп. соглашения от 31.05.2017 № 1 </w:t>
            </w:r>
            <w:r w:rsidRPr="00967317">
              <w:rPr>
                <w:rFonts w:eastAsia="Calibri"/>
                <w:sz w:val="22"/>
                <w:szCs w:val="22"/>
                <w:lang w:eastAsia="en-US"/>
              </w:rPr>
              <w:t xml:space="preserve">на сумму </w:t>
            </w:r>
            <w:r w:rsidR="00A120EE" w:rsidRPr="00967317">
              <w:rPr>
                <w:rFonts w:eastAsia="Calibri"/>
                <w:sz w:val="22"/>
                <w:szCs w:val="22"/>
                <w:lang w:eastAsia="en-US"/>
              </w:rPr>
              <w:t xml:space="preserve">5 007 629,04 </w:t>
            </w:r>
            <w:r w:rsidRPr="00967317">
              <w:rPr>
                <w:rFonts w:eastAsia="Calibri"/>
                <w:sz w:val="22"/>
                <w:szCs w:val="22"/>
                <w:lang w:eastAsia="en-US"/>
              </w:rPr>
              <w:t>рублей.</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В соответствии с п.16. Договор</w:t>
            </w:r>
            <w:r w:rsidR="00D92A7B" w:rsidRPr="00967317">
              <w:rPr>
                <w:rFonts w:eastAsia="Calibri"/>
                <w:sz w:val="22"/>
                <w:szCs w:val="22"/>
                <w:lang w:eastAsia="en-US"/>
              </w:rPr>
              <w:t>а</w:t>
            </w:r>
            <w:r w:rsidRPr="00967317">
              <w:rPr>
                <w:rFonts w:eastAsia="Calibri"/>
                <w:sz w:val="22"/>
                <w:szCs w:val="22"/>
                <w:lang w:eastAsia="en-US"/>
              </w:rPr>
              <w:t xml:space="preserve"> «Приложениями к Договору, составляющие его неотъемлемую часть, после их надлежащего оформления и подписания сторонами в соответствии с условиями договора, являются следующие документы». Однако в составе договора отсутствуют:</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-Приложение №2 – Локальный сметный расчет на выполнение работ по капитальному ремонту лифтов и лифтового оборудования многоквартирного дома, расположенного по адресу: г. Улан-</w:t>
            </w:r>
            <w:r w:rsidRPr="00967317">
              <w:rPr>
                <w:rFonts w:eastAsia="Calibri"/>
                <w:sz w:val="22"/>
                <w:szCs w:val="22"/>
                <w:lang w:eastAsia="en-US"/>
              </w:rPr>
              <w:lastRenderedPageBreak/>
              <w:t>Удэ, ул. Сенчихина, д. 2.</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-Приложение №4 – Форма акта приемки законченного капитальным ремонтом элемента многоквартирного дома.</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-Приложение №5 – Форма акта о готовности к предъявлению комиссии по приемке законченного капитальным ремонтом элемента многоквартирного дома.</w:t>
            </w:r>
          </w:p>
          <w:p w:rsidR="00C22393" w:rsidRPr="00967317" w:rsidRDefault="00C22393" w:rsidP="00C22393">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Также отсутствует подписанный акт приемки законченного капитальным ремонтом элемента многоквартирного дома по форме, утвержденной договором, предусмотренный текстом договора</w:t>
            </w:r>
            <w:r w:rsidR="00D92A7B" w:rsidRPr="00967317">
              <w:rPr>
                <w:rFonts w:eastAsia="Calibri"/>
                <w:sz w:val="22"/>
                <w:szCs w:val="22"/>
                <w:lang w:eastAsia="en-US"/>
              </w:rPr>
              <w:t xml:space="preserve"> (п. 1.6)</w:t>
            </w:r>
            <w:r w:rsidRPr="00967317">
              <w:rPr>
                <w:rFonts w:eastAsia="Calibri"/>
                <w:sz w:val="22"/>
                <w:szCs w:val="22"/>
                <w:lang w:eastAsia="en-US"/>
              </w:rPr>
              <w:t>, дата подписания которого, является фактической датой окончания работ на объекте.</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Таким образом</w:t>
            </w:r>
            <w:r w:rsidR="007E3FCB" w:rsidRPr="00967317">
              <w:rPr>
                <w:rFonts w:eastAsia="Calibri"/>
                <w:sz w:val="22"/>
                <w:szCs w:val="22"/>
                <w:lang w:eastAsia="en-US"/>
              </w:rPr>
              <w:t>,</w:t>
            </w:r>
            <w:r w:rsidRPr="00967317">
              <w:rPr>
                <w:rFonts w:eastAsia="Calibri"/>
                <w:sz w:val="22"/>
                <w:szCs w:val="22"/>
                <w:lang w:eastAsia="en-US"/>
              </w:rPr>
              <w:t xml:space="preserve"> договор представлен не в полном объеме и не может быть учтен в качестве подтверждения опыта выполнения работ по предмету предварительного отбора.</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 xml:space="preserve">По договору №2016/235/к от 12.01.2017 г. </w:t>
            </w:r>
            <w:r w:rsidRPr="00967317">
              <w:rPr>
                <w:rFonts w:eastAsia="Calibri"/>
                <w:bCs/>
                <w:sz w:val="22"/>
                <w:szCs w:val="22"/>
                <w:lang w:eastAsia="en-US"/>
              </w:rPr>
              <w:t xml:space="preserve">на выполнение работ по замене лифтового оборудования, признанного непригодным для эксплуатации, ремонт лифтовых шахт в многоквартирных домах </w:t>
            </w:r>
            <w:r w:rsidRPr="00967317">
              <w:rPr>
                <w:rFonts w:eastAsia="Calibri"/>
                <w:sz w:val="22"/>
                <w:szCs w:val="22"/>
                <w:lang w:eastAsia="en-US"/>
              </w:rPr>
              <w:t>на сумму 53 550 000,00 рублей.</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 xml:space="preserve">В соответствии с п.п.16.8 </w:t>
            </w:r>
            <w:r w:rsidR="004D6B5F" w:rsidRPr="00967317">
              <w:rPr>
                <w:rFonts w:eastAsia="Calibri"/>
                <w:sz w:val="22"/>
                <w:szCs w:val="22"/>
                <w:lang w:eastAsia="en-US"/>
              </w:rPr>
              <w:t xml:space="preserve">Договора </w:t>
            </w:r>
            <w:r w:rsidRPr="00967317">
              <w:rPr>
                <w:rFonts w:eastAsia="Calibri"/>
                <w:sz w:val="22"/>
                <w:szCs w:val="22"/>
                <w:lang w:eastAsia="en-US"/>
              </w:rPr>
              <w:t>«Все указанные в Договоре приложения являются его неотъемлемой частью». Однако в составе договора отсутствуют</w:t>
            </w:r>
            <w:r w:rsidR="00C22393" w:rsidRPr="00967317">
              <w:rPr>
                <w:rFonts w:eastAsia="Calibri"/>
                <w:sz w:val="22"/>
                <w:szCs w:val="22"/>
                <w:lang w:eastAsia="en-US"/>
              </w:rPr>
              <w:t xml:space="preserve"> приложения №№ 1 -16</w:t>
            </w:r>
          </w:p>
          <w:p w:rsidR="0048119A" w:rsidRPr="00967317" w:rsidRDefault="0048119A">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Также отсутствуют, предусмотренные доп. соглашением № 1 к договору от 12.01.2017 № 2016/235/к</w:t>
            </w:r>
            <w:r w:rsidR="00AD117F" w:rsidRPr="00967317">
              <w:rPr>
                <w:rFonts w:eastAsia="Calibri"/>
                <w:sz w:val="22"/>
                <w:szCs w:val="22"/>
                <w:lang w:eastAsia="en-US"/>
              </w:rPr>
              <w:t>,</w:t>
            </w:r>
            <w:r w:rsidRPr="00967317">
              <w:rPr>
                <w:rFonts w:eastAsia="Calibri"/>
                <w:sz w:val="22"/>
                <w:szCs w:val="22"/>
                <w:lang w:eastAsia="en-US"/>
              </w:rPr>
              <w:t xml:space="preserve"> локальные сметные расчеты по 9-ти объектам, являющиеся неотъемлемыми приложениями к договор</w:t>
            </w:r>
            <w:r w:rsidR="00C22393" w:rsidRPr="00967317">
              <w:rPr>
                <w:rFonts w:eastAsia="Calibri"/>
                <w:sz w:val="22"/>
                <w:szCs w:val="22"/>
                <w:lang w:eastAsia="en-US"/>
              </w:rPr>
              <w:t>у</w:t>
            </w:r>
            <w:r w:rsidR="004D6B5F" w:rsidRPr="00967317">
              <w:rPr>
                <w:rFonts w:eastAsia="Calibri"/>
                <w:sz w:val="22"/>
                <w:szCs w:val="22"/>
                <w:lang w:eastAsia="en-US"/>
              </w:rPr>
              <w:t xml:space="preserve"> (п. 1.1 дополнительного соглашения №1).</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Таким образом</w:t>
            </w:r>
            <w:r w:rsidR="007E3FCB" w:rsidRPr="00967317">
              <w:rPr>
                <w:rFonts w:eastAsia="Calibri"/>
                <w:sz w:val="22"/>
                <w:szCs w:val="22"/>
                <w:lang w:eastAsia="en-US"/>
              </w:rPr>
              <w:t>,</w:t>
            </w:r>
            <w:r w:rsidRPr="00967317">
              <w:rPr>
                <w:rFonts w:eastAsia="Calibri"/>
                <w:sz w:val="22"/>
                <w:szCs w:val="22"/>
                <w:lang w:eastAsia="en-US"/>
              </w:rPr>
              <w:t xml:space="preserve"> договор представлен не в полном объеме и не может быть учтен в качестве подтверждения опыта выполнения работ по предмету предварительного отбора.</w:t>
            </w:r>
          </w:p>
          <w:p w:rsidR="002D7162" w:rsidRPr="00967317" w:rsidRDefault="002D7162">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 xml:space="preserve">Таким образом, ни один из договоров </w:t>
            </w:r>
            <w:r w:rsidRPr="00967317">
              <w:rPr>
                <w:rFonts w:eastAsia="Calibri"/>
                <w:sz w:val="22"/>
                <w:szCs w:val="22"/>
                <w:lang w:eastAsia="en-US"/>
              </w:rPr>
              <w:lastRenderedPageBreak/>
              <w:t>не может быть учтен в качестве подтверждения опыта выполнения работ по предмету предварительного отбора.</w:t>
            </w:r>
          </w:p>
          <w:p w:rsidR="002D7162" w:rsidRDefault="002D7162" w:rsidP="002111FA">
            <w:pPr>
              <w:autoSpaceDE w:val="0"/>
              <w:autoSpaceDN w:val="0"/>
              <w:adjustRightInd w:val="0"/>
              <w:spacing w:before="120" w:line="256" w:lineRule="auto"/>
              <w:ind w:right="108"/>
              <w:jc w:val="both"/>
              <w:rPr>
                <w:rFonts w:eastAsia="Calibri"/>
                <w:sz w:val="22"/>
                <w:szCs w:val="22"/>
                <w:lang w:eastAsia="en-US"/>
              </w:rPr>
            </w:pPr>
            <w:r w:rsidRPr="00967317">
              <w:rPr>
                <w:rFonts w:eastAsia="Calibri"/>
                <w:sz w:val="22"/>
                <w:szCs w:val="22"/>
                <w:lang w:eastAsia="en-US"/>
              </w:rPr>
              <w:t>Таким образом, не подтверждено наличие опыта выполнения работ, аналогичных</w:t>
            </w:r>
            <w:r>
              <w:rPr>
                <w:rFonts w:eastAsia="Calibri"/>
                <w:sz w:val="22"/>
                <w:szCs w:val="22"/>
                <w:lang w:eastAsia="en-US"/>
              </w:rPr>
              <w:t xml:space="preserve">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r>
              <w:rPr>
                <w:sz w:val="22"/>
                <w:szCs w:val="22"/>
                <w:lang w:eastAsia="en-US"/>
              </w:rPr>
              <w:t xml:space="preserve"> </w:t>
            </w:r>
          </w:p>
        </w:tc>
        <w:tc>
          <w:tcPr>
            <w:tcW w:w="2551" w:type="dxa"/>
            <w:tcBorders>
              <w:top w:val="single" w:sz="4" w:space="0" w:color="auto"/>
              <w:left w:val="single" w:sz="4" w:space="0" w:color="auto"/>
              <w:bottom w:val="single" w:sz="4" w:space="0" w:color="auto"/>
              <w:right w:val="single" w:sz="4" w:space="0" w:color="auto"/>
            </w:tcBorders>
          </w:tcPr>
          <w:p w:rsidR="002D7162" w:rsidRDefault="002D7162">
            <w:pPr>
              <w:autoSpaceDE w:val="0"/>
              <w:autoSpaceDN w:val="0"/>
              <w:adjustRightInd w:val="0"/>
              <w:spacing w:before="120" w:line="256" w:lineRule="auto"/>
              <w:ind w:right="108"/>
              <w:jc w:val="both"/>
              <w:rPr>
                <w:rFonts w:eastAsia="Calibri"/>
                <w:sz w:val="22"/>
                <w:szCs w:val="22"/>
                <w:lang w:eastAsia="en-US"/>
              </w:rPr>
            </w:pPr>
            <w:r>
              <w:rPr>
                <w:rFonts w:eastAsia="Calibri"/>
                <w:sz w:val="22"/>
                <w:szCs w:val="22"/>
                <w:lang w:eastAsia="en-US"/>
              </w:rPr>
              <w:lastRenderedPageBreak/>
              <w:t xml:space="preserve">Подпункт а) пункта 53 </w:t>
            </w:r>
            <w:r>
              <w:rPr>
                <w:rFonts w:eastAsia="Calibri"/>
                <w:sz w:val="22"/>
                <w:szCs w:val="22"/>
                <w:lang w:eastAsia="en-US"/>
              </w:rPr>
              <w:lastRenderedPageBreak/>
              <w:t>Положения 615 - несоответствие участника требованиям, установленным пунктом 23 Положения 615.</w:t>
            </w:r>
          </w:p>
          <w:p w:rsidR="002D7162" w:rsidRDefault="002D7162">
            <w:pPr>
              <w:autoSpaceDE w:val="0"/>
              <w:autoSpaceDN w:val="0"/>
              <w:adjustRightInd w:val="0"/>
              <w:spacing w:before="120" w:line="256" w:lineRule="auto"/>
              <w:ind w:right="108"/>
              <w:jc w:val="both"/>
              <w:rPr>
                <w:rFonts w:eastAsia="Calibri"/>
                <w:sz w:val="22"/>
                <w:szCs w:val="22"/>
                <w:lang w:eastAsia="en-US"/>
              </w:rPr>
            </w:pPr>
          </w:p>
          <w:p w:rsidR="002D7162" w:rsidRDefault="002D7162">
            <w:pPr>
              <w:autoSpaceDE w:val="0"/>
              <w:autoSpaceDN w:val="0"/>
              <w:adjustRightInd w:val="0"/>
              <w:spacing w:before="120" w:line="256" w:lineRule="auto"/>
              <w:ind w:right="108"/>
              <w:jc w:val="both"/>
              <w:rPr>
                <w:rFonts w:eastAsia="Calibri"/>
                <w:sz w:val="22"/>
                <w:szCs w:val="22"/>
                <w:lang w:eastAsia="en-US"/>
              </w:rPr>
            </w:pPr>
            <w:r>
              <w:rPr>
                <w:rFonts w:eastAsia="Calibri"/>
                <w:sz w:val="22"/>
                <w:szCs w:val="22"/>
                <w:lang w:eastAsia="en-US"/>
              </w:rPr>
              <w:t xml:space="preserve">Подпункт б) пункта 53 Положения 615- заявка на участие в предварительном отборе не соответствует требованиям, установленным </w:t>
            </w:r>
            <w:hyperlink r:id="rId12" w:history="1">
              <w:r w:rsidRPr="0094388B">
                <w:rPr>
                  <w:rStyle w:val="ab"/>
                  <w:rFonts w:ascii="Times New Roman" w:eastAsia="Calibri" w:hAnsi="Times New Roman"/>
                  <w:color w:val="auto"/>
                  <w:sz w:val="22"/>
                  <w:szCs w:val="22"/>
                  <w:u w:val="none"/>
                  <w:lang w:eastAsia="en-US"/>
                </w:rPr>
                <w:t>пунктом 38</w:t>
              </w:r>
            </w:hyperlink>
            <w:r w:rsidRPr="0094388B">
              <w:rPr>
                <w:rFonts w:eastAsia="Calibri"/>
                <w:sz w:val="22"/>
                <w:szCs w:val="22"/>
                <w:lang w:eastAsia="en-US"/>
              </w:rPr>
              <w:t xml:space="preserve"> </w:t>
            </w:r>
            <w:r>
              <w:rPr>
                <w:rFonts w:eastAsia="Calibri"/>
                <w:sz w:val="22"/>
                <w:szCs w:val="22"/>
                <w:lang w:eastAsia="en-US"/>
              </w:rPr>
              <w:t>Положения 615.</w:t>
            </w:r>
          </w:p>
        </w:tc>
      </w:tr>
    </w:tbl>
    <w:p w:rsidR="002D7162" w:rsidRDefault="002D7162" w:rsidP="002D7162">
      <w:pPr>
        <w:ind w:left="426" w:right="-426"/>
        <w:jc w:val="both"/>
        <w:rPr>
          <w:sz w:val="22"/>
          <w:szCs w:val="22"/>
        </w:rPr>
      </w:pPr>
    </w:p>
    <w:p w:rsidR="002D7162" w:rsidRDefault="00271127" w:rsidP="00271127">
      <w:pPr>
        <w:ind w:right="-426"/>
        <w:jc w:val="both"/>
        <w:rPr>
          <w:sz w:val="22"/>
          <w:szCs w:val="22"/>
        </w:rPr>
      </w:pPr>
      <w:r>
        <w:rPr>
          <w:sz w:val="22"/>
          <w:szCs w:val="22"/>
        </w:rPr>
        <w:t xml:space="preserve">  </w:t>
      </w:r>
      <w:r w:rsidR="002D7162" w:rsidRPr="002D7162">
        <w:rPr>
          <w:sz w:val="22"/>
          <w:szCs w:val="22"/>
        </w:rPr>
        <w:t>Голосование: «ЗА» - единогласно</w:t>
      </w:r>
    </w:p>
    <w:p w:rsidR="00271127" w:rsidRDefault="00271127" w:rsidP="00271127">
      <w:pPr>
        <w:ind w:right="-426"/>
        <w:jc w:val="both"/>
        <w:rPr>
          <w:sz w:val="22"/>
          <w:szCs w:val="22"/>
        </w:rPr>
      </w:pPr>
    </w:p>
    <w:p w:rsidR="002D7162" w:rsidRDefault="002D7162" w:rsidP="0081548C">
      <w:pPr>
        <w:spacing w:before="120"/>
        <w:ind w:left="142" w:right="108"/>
        <w:jc w:val="both"/>
        <w:rPr>
          <w:sz w:val="22"/>
          <w:szCs w:val="22"/>
        </w:rPr>
      </w:pPr>
      <w:bookmarkStart w:id="2" w:name="_Hlk524604737"/>
      <w:r>
        <w:rPr>
          <w:sz w:val="22"/>
          <w:szCs w:val="22"/>
        </w:rPr>
        <w:t xml:space="preserve">Заявка №5 Наименование участника </w:t>
      </w:r>
      <w:r>
        <w:rPr>
          <w:sz w:val="22"/>
          <w:szCs w:val="22"/>
          <w:u w:val="single"/>
        </w:rPr>
        <w:t>Общество с ограниченной ответственностью «</w:t>
      </w:r>
      <w:r>
        <w:rPr>
          <w:rFonts w:eastAsia="Calibri"/>
          <w:sz w:val="22"/>
          <w:szCs w:val="22"/>
          <w:u w:val="single"/>
          <w:lang w:eastAsia="en-US"/>
        </w:rPr>
        <w:t>«РУБИН</w:t>
      </w:r>
      <w:r>
        <w:rPr>
          <w:sz w:val="22"/>
          <w:szCs w:val="22"/>
          <w:u w:val="single"/>
        </w:rPr>
        <w:t>»</w:t>
      </w:r>
    </w:p>
    <w:p w:rsidR="002D7162" w:rsidRDefault="002D7162" w:rsidP="0081548C">
      <w:pPr>
        <w:spacing w:before="120"/>
        <w:ind w:left="142" w:right="108"/>
        <w:jc w:val="both"/>
        <w:rPr>
          <w:rFonts w:eastAsia="Calibri"/>
          <w:sz w:val="22"/>
          <w:szCs w:val="22"/>
        </w:rPr>
      </w:pPr>
      <w:r>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w:t>
      </w:r>
      <w:r>
        <w:rPr>
          <w:rFonts w:eastAsia="Calibri"/>
          <w:sz w:val="22"/>
          <w:szCs w:val="22"/>
          <w:lang w:eastAsia="en-US"/>
        </w:rPr>
        <w:t>пункт 6 выписки из реестра членов саморегулируемой организации) – 60 млн. руб</w:t>
      </w:r>
      <w:r>
        <w:rPr>
          <w:rFonts w:eastAsia="Calibri"/>
          <w:sz w:val="22"/>
          <w:szCs w:val="22"/>
        </w:rPr>
        <w:t>.</w:t>
      </w:r>
    </w:p>
    <w:p w:rsidR="0081548C" w:rsidRDefault="0081548C" w:rsidP="0081548C">
      <w:pPr>
        <w:spacing w:before="120"/>
        <w:ind w:left="142" w:right="108"/>
        <w:jc w:val="both"/>
        <w:rPr>
          <w:rFonts w:eastAsia="Calibri"/>
          <w:sz w:val="22"/>
          <w:szCs w:val="22"/>
        </w:rPr>
      </w:pPr>
    </w:p>
    <w:tbl>
      <w:tblPr>
        <w:tblW w:w="1006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827"/>
        <w:gridCol w:w="4252"/>
        <w:gridCol w:w="1985"/>
      </w:tblGrid>
      <w:tr w:rsidR="002D7162" w:rsidTr="0081548C">
        <w:trPr>
          <w:trHeight w:val="240"/>
        </w:trPr>
        <w:tc>
          <w:tcPr>
            <w:tcW w:w="3827" w:type="dxa"/>
            <w:tcBorders>
              <w:top w:val="single" w:sz="4" w:space="0" w:color="auto"/>
              <w:left w:val="single" w:sz="4" w:space="0" w:color="auto"/>
              <w:bottom w:val="single" w:sz="4" w:space="0" w:color="auto"/>
              <w:right w:val="single" w:sz="4" w:space="0" w:color="auto"/>
            </w:tcBorders>
            <w:hideMark/>
          </w:tcPr>
          <w:bookmarkEnd w:id="2"/>
          <w:p w:rsidR="002D7162" w:rsidRDefault="002D7162">
            <w:pPr>
              <w:autoSpaceDE w:val="0"/>
              <w:autoSpaceDN w:val="0"/>
              <w:adjustRightInd w:val="0"/>
              <w:spacing w:line="256" w:lineRule="auto"/>
              <w:jc w:val="both"/>
              <w:rPr>
                <w:rFonts w:eastAsia="Calibri"/>
                <w:sz w:val="22"/>
                <w:szCs w:val="22"/>
                <w:lang w:eastAsia="en-US"/>
              </w:rPr>
            </w:pPr>
            <w:r>
              <w:rPr>
                <w:rFonts w:eastAsia="Calibri"/>
                <w:sz w:val="22"/>
                <w:szCs w:val="22"/>
                <w:lang w:eastAsia="en-US"/>
              </w:rPr>
              <w:t>Не соответствует требованиям</w:t>
            </w:r>
          </w:p>
        </w:tc>
        <w:tc>
          <w:tcPr>
            <w:tcW w:w="4252" w:type="dxa"/>
            <w:tcBorders>
              <w:top w:val="single" w:sz="4" w:space="0" w:color="auto"/>
              <w:left w:val="single" w:sz="4" w:space="0" w:color="auto"/>
              <w:bottom w:val="single" w:sz="4" w:space="0" w:color="auto"/>
              <w:right w:val="single" w:sz="4" w:space="0" w:color="auto"/>
            </w:tcBorders>
            <w:hideMark/>
          </w:tcPr>
          <w:p w:rsidR="002D7162" w:rsidRDefault="002D7162">
            <w:pPr>
              <w:autoSpaceDE w:val="0"/>
              <w:autoSpaceDN w:val="0"/>
              <w:adjustRightInd w:val="0"/>
              <w:spacing w:line="256" w:lineRule="auto"/>
              <w:ind w:right="96"/>
              <w:jc w:val="both"/>
              <w:rPr>
                <w:rFonts w:eastAsia="Calibri"/>
                <w:sz w:val="22"/>
                <w:szCs w:val="22"/>
                <w:lang w:eastAsia="en-US"/>
              </w:rPr>
            </w:pPr>
            <w:r>
              <w:rPr>
                <w:rFonts w:eastAsia="Calibri"/>
                <w:sz w:val="22"/>
                <w:szCs w:val="22"/>
                <w:lang w:eastAsia="en-US"/>
              </w:rPr>
              <w:t>Обоснование (описание несоответствия)</w:t>
            </w:r>
          </w:p>
        </w:tc>
        <w:tc>
          <w:tcPr>
            <w:tcW w:w="1985" w:type="dxa"/>
            <w:tcBorders>
              <w:top w:val="single" w:sz="4" w:space="0" w:color="auto"/>
              <w:left w:val="single" w:sz="4" w:space="0" w:color="auto"/>
              <w:bottom w:val="single" w:sz="4" w:space="0" w:color="auto"/>
              <w:right w:val="single" w:sz="4" w:space="0" w:color="auto"/>
            </w:tcBorders>
            <w:hideMark/>
          </w:tcPr>
          <w:p w:rsidR="002D7162" w:rsidRDefault="002D7162">
            <w:pPr>
              <w:autoSpaceDE w:val="0"/>
              <w:autoSpaceDN w:val="0"/>
              <w:adjustRightInd w:val="0"/>
              <w:spacing w:line="256" w:lineRule="auto"/>
              <w:ind w:right="94"/>
              <w:jc w:val="both"/>
              <w:rPr>
                <w:rFonts w:eastAsia="Calibri"/>
                <w:sz w:val="22"/>
                <w:szCs w:val="22"/>
                <w:lang w:eastAsia="en-US"/>
              </w:rPr>
            </w:pPr>
            <w:r>
              <w:rPr>
                <w:rFonts w:eastAsia="Calibri"/>
                <w:sz w:val="22"/>
                <w:szCs w:val="22"/>
                <w:lang w:eastAsia="en-US"/>
              </w:rPr>
              <w:t>Основание</w:t>
            </w:r>
          </w:p>
        </w:tc>
      </w:tr>
      <w:tr w:rsidR="002D7162" w:rsidTr="0081548C">
        <w:trPr>
          <w:trHeight w:val="240"/>
        </w:trPr>
        <w:tc>
          <w:tcPr>
            <w:tcW w:w="3827" w:type="dxa"/>
            <w:tcBorders>
              <w:top w:val="single" w:sz="4" w:space="0" w:color="auto"/>
              <w:left w:val="single" w:sz="4" w:space="0" w:color="auto"/>
              <w:bottom w:val="single" w:sz="4" w:space="0" w:color="auto"/>
              <w:right w:val="single" w:sz="4" w:space="0" w:color="auto"/>
            </w:tcBorders>
            <w:hideMark/>
          </w:tcPr>
          <w:p w:rsidR="002D7162" w:rsidRDefault="002D7162">
            <w:pPr>
              <w:spacing w:after="160" w:line="256" w:lineRule="auto"/>
              <w:jc w:val="both"/>
              <w:rPr>
                <w:rFonts w:eastAsiaTheme="minorHAnsi"/>
                <w:sz w:val="22"/>
                <w:szCs w:val="22"/>
                <w:lang w:eastAsia="en-US"/>
              </w:rPr>
            </w:pPr>
            <w:r>
              <w:rPr>
                <w:rFonts w:eastAsiaTheme="minorHAnsi"/>
                <w:sz w:val="22"/>
                <w:szCs w:val="22"/>
                <w:lang w:eastAsia="en-US"/>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D7162" w:rsidRDefault="002D7162">
            <w:pPr>
              <w:autoSpaceDE w:val="0"/>
              <w:autoSpaceDN w:val="0"/>
              <w:adjustRightInd w:val="0"/>
              <w:spacing w:line="256" w:lineRule="auto"/>
              <w:jc w:val="both"/>
              <w:rPr>
                <w:rFonts w:eastAsia="Calibri"/>
                <w:sz w:val="22"/>
                <w:szCs w:val="22"/>
                <w:lang w:eastAsia="en-US"/>
              </w:rPr>
            </w:pPr>
            <w:r>
              <w:rPr>
                <w:rFonts w:eastAsiaTheme="minorHAnsi"/>
                <w:sz w:val="22"/>
                <w:szCs w:val="22"/>
                <w:lang w:eastAsia="en-US"/>
              </w:rPr>
              <w:lastRenderedPageBreak/>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имеющиеся в оригинале сканируемого документа).</w:t>
            </w:r>
          </w:p>
        </w:tc>
        <w:tc>
          <w:tcPr>
            <w:tcW w:w="4252" w:type="dxa"/>
            <w:tcBorders>
              <w:top w:val="single" w:sz="4" w:space="0" w:color="auto"/>
              <w:left w:val="single" w:sz="4" w:space="0" w:color="auto"/>
              <w:bottom w:val="single" w:sz="4" w:space="0" w:color="auto"/>
              <w:right w:val="single" w:sz="4" w:space="0" w:color="auto"/>
            </w:tcBorders>
          </w:tcPr>
          <w:p w:rsidR="002D7162" w:rsidRDefault="002D7162">
            <w:pPr>
              <w:spacing w:after="160" w:line="256" w:lineRule="auto"/>
              <w:jc w:val="both"/>
              <w:rPr>
                <w:rFonts w:eastAsia="Calibri"/>
                <w:sz w:val="22"/>
                <w:szCs w:val="22"/>
                <w:lang w:eastAsia="en-US"/>
              </w:rPr>
            </w:pPr>
            <w:r>
              <w:rPr>
                <w:rFonts w:eastAsia="Calibri"/>
                <w:sz w:val="22"/>
                <w:szCs w:val="22"/>
                <w:lang w:eastAsia="en-US"/>
              </w:rPr>
              <w:lastRenderedPageBreak/>
              <w:t>В составе заявки ООО «РУБИН» представлен расчет по начисленным и уплаченным страховым взносам (далее – расчет), в котором отсутствуют девять страниц - 7, 8, 12-18.</w:t>
            </w:r>
          </w:p>
          <w:p w:rsidR="002D7162" w:rsidRDefault="002D7162">
            <w:pPr>
              <w:spacing w:after="160" w:line="256" w:lineRule="auto"/>
              <w:jc w:val="both"/>
              <w:rPr>
                <w:rFonts w:eastAsia="Calibri"/>
                <w:sz w:val="22"/>
                <w:szCs w:val="22"/>
                <w:lang w:eastAsia="en-US"/>
              </w:rPr>
            </w:pPr>
            <w:r>
              <w:rPr>
                <w:rFonts w:eastAsia="Calibri"/>
                <w:sz w:val="22"/>
                <w:szCs w:val="22"/>
                <w:lang w:eastAsia="en-US"/>
              </w:rPr>
              <w:t>Количество листов в файле «7._справка_расчета_по_начисленным_и_уплаченным_страховым_взносам_на_обязательное_пенсионное_страхование_(2)», содержащим расчет, составляет 23. При этом</w:t>
            </w:r>
            <w:r w:rsidR="00580FC6">
              <w:rPr>
                <w:rFonts w:eastAsia="Calibri"/>
                <w:sz w:val="22"/>
                <w:szCs w:val="22"/>
                <w:lang w:eastAsia="en-US"/>
              </w:rPr>
              <w:t xml:space="preserve">, </w:t>
            </w:r>
            <w:r w:rsidR="00380AED">
              <w:rPr>
                <w:rFonts w:eastAsia="Calibri"/>
                <w:sz w:val="22"/>
                <w:szCs w:val="22"/>
                <w:lang w:eastAsia="en-US"/>
              </w:rPr>
              <w:t xml:space="preserve">на </w:t>
            </w:r>
            <w:r>
              <w:rPr>
                <w:rFonts w:eastAsia="Calibri"/>
                <w:sz w:val="22"/>
                <w:szCs w:val="22"/>
                <w:lang w:eastAsia="en-US"/>
              </w:rPr>
              <w:t>перв</w:t>
            </w:r>
            <w:r w:rsidR="00380AED">
              <w:rPr>
                <w:rFonts w:eastAsia="Calibri"/>
                <w:sz w:val="22"/>
                <w:szCs w:val="22"/>
                <w:lang w:eastAsia="en-US"/>
              </w:rPr>
              <w:t>ая</w:t>
            </w:r>
            <w:r>
              <w:rPr>
                <w:rFonts w:eastAsia="Calibri"/>
                <w:sz w:val="22"/>
                <w:szCs w:val="22"/>
                <w:lang w:eastAsia="en-US"/>
              </w:rPr>
              <w:t xml:space="preserve"> страниц</w:t>
            </w:r>
            <w:r w:rsidR="00380AED">
              <w:rPr>
                <w:rFonts w:eastAsia="Calibri"/>
                <w:sz w:val="22"/>
                <w:szCs w:val="22"/>
                <w:lang w:eastAsia="en-US"/>
              </w:rPr>
              <w:t>а</w:t>
            </w:r>
            <w:r>
              <w:rPr>
                <w:rFonts w:eastAsia="Calibri"/>
                <w:sz w:val="22"/>
                <w:szCs w:val="22"/>
                <w:lang w:eastAsia="en-US"/>
              </w:rPr>
              <w:t xml:space="preserve"> расчета содержит информацию о том, что расчет составлен на 30 страницах, сам же расчет в указанном файле предоставлен на листах с 1 по 21, на 22 листе предоставлена квитанция о приеме, 23 листе – извещение о вводе сведений.</w:t>
            </w:r>
          </w:p>
          <w:p w:rsidR="002D7162" w:rsidRDefault="002D7162">
            <w:pPr>
              <w:spacing w:after="160" w:line="256" w:lineRule="auto"/>
              <w:jc w:val="both"/>
              <w:rPr>
                <w:rFonts w:eastAsia="Calibri"/>
                <w:sz w:val="22"/>
                <w:szCs w:val="22"/>
                <w:lang w:eastAsia="en-US"/>
              </w:rPr>
            </w:pPr>
          </w:p>
          <w:p w:rsidR="002D7162" w:rsidRDefault="002D7162">
            <w:pPr>
              <w:autoSpaceDE w:val="0"/>
              <w:autoSpaceDN w:val="0"/>
              <w:adjustRightInd w:val="0"/>
              <w:spacing w:after="160" w:line="256" w:lineRule="auto"/>
              <w:jc w:val="both"/>
              <w:rPr>
                <w:rFonts w:eastAsia="Calibri"/>
                <w:sz w:val="22"/>
                <w:szCs w:val="22"/>
                <w:lang w:eastAsia="en-US"/>
              </w:rPr>
            </w:pPr>
            <w:r>
              <w:rPr>
                <w:rFonts w:eastAsia="Calibri"/>
                <w:sz w:val="22"/>
                <w:szCs w:val="22"/>
                <w:lang w:eastAsia="en-US"/>
              </w:rPr>
              <w:t xml:space="preserve">Таким образом, в составе заявки ООО «РУБИН» расчет представлен не в полном объеме. </w:t>
            </w:r>
          </w:p>
          <w:p w:rsidR="002D7162" w:rsidRDefault="002D7162">
            <w:pPr>
              <w:spacing w:after="160" w:line="256" w:lineRule="auto"/>
              <w:jc w:val="both"/>
              <w:rPr>
                <w:rFonts w:eastAsiaTheme="minorHAnsi"/>
                <w:sz w:val="22"/>
                <w:szCs w:val="22"/>
                <w:lang w:eastAsia="en-US"/>
              </w:rPr>
            </w:pPr>
          </w:p>
          <w:p w:rsidR="002D7162" w:rsidRDefault="002D7162">
            <w:pPr>
              <w:spacing w:after="160" w:line="256" w:lineRule="auto"/>
              <w:jc w:val="both"/>
              <w:rPr>
                <w:rFonts w:eastAsia="Calibri"/>
                <w:sz w:val="22"/>
                <w:szCs w:val="22"/>
                <w:lang w:eastAsia="en-US"/>
              </w:rPr>
            </w:pPr>
          </w:p>
          <w:p w:rsidR="002D7162" w:rsidRDefault="002D7162">
            <w:pPr>
              <w:autoSpaceDE w:val="0"/>
              <w:autoSpaceDN w:val="0"/>
              <w:adjustRightInd w:val="0"/>
              <w:spacing w:line="256" w:lineRule="auto"/>
              <w:ind w:right="96"/>
              <w:jc w:val="both"/>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2D7162" w:rsidRDefault="002D7162">
            <w:pPr>
              <w:autoSpaceDE w:val="0"/>
              <w:autoSpaceDN w:val="0"/>
              <w:adjustRightInd w:val="0"/>
              <w:spacing w:line="256" w:lineRule="auto"/>
              <w:ind w:left="7"/>
              <w:rPr>
                <w:rFonts w:eastAsiaTheme="minorHAnsi"/>
                <w:sz w:val="22"/>
                <w:szCs w:val="22"/>
                <w:lang w:eastAsia="en-US"/>
              </w:rPr>
            </w:pPr>
            <w:r>
              <w:rPr>
                <w:rFonts w:eastAsiaTheme="minorHAnsi"/>
                <w:sz w:val="22"/>
                <w:szCs w:val="22"/>
                <w:lang w:eastAsia="en-US"/>
              </w:rPr>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D7162" w:rsidRDefault="002D7162">
            <w:pPr>
              <w:autoSpaceDE w:val="0"/>
              <w:autoSpaceDN w:val="0"/>
              <w:adjustRightInd w:val="0"/>
              <w:spacing w:after="160" w:line="256" w:lineRule="auto"/>
              <w:jc w:val="both"/>
              <w:rPr>
                <w:rFonts w:eastAsia="Calibri"/>
                <w:sz w:val="22"/>
                <w:szCs w:val="22"/>
                <w:lang w:eastAsia="en-US"/>
              </w:rPr>
            </w:pPr>
          </w:p>
          <w:p w:rsidR="002D7162" w:rsidRDefault="002D7162">
            <w:pPr>
              <w:autoSpaceDE w:val="0"/>
              <w:autoSpaceDN w:val="0"/>
              <w:adjustRightInd w:val="0"/>
              <w:spacing w:line="256" w:lineRule="auto"/>
              <w:ind w:right="94"/>
              <w:jc w:val="both"/>
              <w:rPr>
                <w:rFonts w:eastAsia="Calibri"/>
                <w:sz w:val="22"/>
                <w:szCs w:val="22"/>
                <w:lang w:eastAsia="en-US"/>
              </w:rPr>
            </w:pPr>
          </w:p>
        </w:tc>
      </w:tr>
      <w:tr w:rsidR="002D7162" w:rsidTr="0081548C">
        <w:trPr>
          <w:trHeight w:val="240"/>
        </w:trPr>
        <w:tc>
          <w:tcPr>
            <w:tcW w:w="3827" w:type="dxa"/>
            <w:tcBorders>
              <w:top w:val="single" w:sz="4" w:space="0" w:color="auto"/>
              <w:left w:val="single" w:sz="4" w:space="0" w:color="auto"/>
              <w:bottom w:val="single" w:sz="4" w:space="0" w:color="auto"/>
              <w:right w:val="single" w:sz="4" w:space="0" w:color="auto"/>
            </w:tcBorders>
            <w:hideMark/>
          </w:tcPr>
          <w:p w:rsidR="002D7162" w:rsidRDefault="002D7162">
            <w:pPr>
              <w:spacing w:before="120" w:after="160" w:line="256" w:lineRule="auto"/>
              <w:jc w:val="both"/>
              <w:rPr>
                <w:rFonts w:eastAsia="Calibri"/>
                <w:sz w:val="22"/>
                <w:szCs w:val="22"/>
                <w:lang w:eastAsia="en-US"/>
              </w:rPr>
            </w:pPr>
            <w:r>
              <w:rPr>
                <w:rFonts w:eastAsia="Calibri"/>
                <w:sz w:val="22"/>
                <w:szCs w:val="22"/>
                <w:lang w:eastAsia="en-US"/>
              </w:rPr>
              <w:lastRenderedPageBreak/>
              <w:t>В соответствии с подпунктом б) пункта 38 Положения 615, а также в соответствии с пунктами 13.8.-13.10 раздела VI документации, заявка должна содержать следующие документы, подтверждающие наличие у участника</w:t>
            </w:r>
            <w:r>
              <w:rPr>
                <w:rFonts w:asciiTheme="minorHAnsi" w:eastAsiaTheme="minorHAnsi" w:hAnsiTheme="minorHAnsi" w:cstheme="minorBidi"/>
                <w:sz w:val="22"/>
                <w:szCs w:val="22"/>
                <w:lang w:eastAsia="en-US"/>
              </w:rPr>
              <w:t xml:space="preserve"> </w:t>
            </w:r>
            <w:r>
              <w:rPr>
                <w:rFonts w:eastAsia="Calibri"/>
                <w:sz w:val="22"/>
                <w:szCs w:val="22"/>
                <w:lang w:eastAsia="en-US"/>
              </w:rPr>
              <w:t>в штате минимального количества квалифицированного персонала, установленного пунктом 11) раздела V документации:  копию штатного расписания, штатно-списочный состав сотрудников, подготовленный по форме приложения № 2 к документации, копии трудовых книжек, дипломов, сертификатов, аттестатов и удостоверений</w:t>
            </w:r>
          </w:p>
          <w:p w:rsidR="002D7162" w:rsidRDefault="002D7162">
            <w:pPr>
              <w:spacing w:before="120" w:after="160" w:line="256" w:lineRule="auto"/>
              <w:jc w:val="both"/>
              <w:rPr>
                <w:rFonts w:eastAsiaTheme="minorHAnsi"/>
                <w:sz w:val="22"/>
                <w:szCs w:val="22"/>
                <w:lang w:eastAsia="en-US"/>
              </w:rPr>
            </w:pPr>
            <w:r>
              <w:rPr>
                <w:rFonts w:eastAsia="Calibri"/>
                <w:sz w:val="22"/>
                <w:szCs w:val="22"/>
                <w:lang w:eastAsia="en-US"/>
              </w:rPr>
              <w:t xml:space="preserve">В соответствии с пунктом 8 раздела </w:t>
            </w:r>
            <w:r>
              <w:rPr>
                <w:rFonts w:eastAsia="Calibri"/>
                <w:sz w:val="22"/>
                <w:szCs w:val="22"/>
                <w:lang w:val="en-US" w:eastAsia="en-US"/>
              </w:rPr>
              <w:t>VI</w:t>
            </w:r>
            <w:r>
              <w:rPr>
                <w:rFonts w:eastAsia="Calibri"/>
                <w:sz w:val="22"/>
                <w:szCs w:val="22"/>
                <w:lang w:eastAsia="en-US"/>
              </w:rPr>
              <w:t xml:space="preserve"> документации о проведении предварительного отбора, </w:t>
            </w:r>
            <w:r>
              <w:rPr>
                <w:rFonts w:eastAsiaTheme="minorHAnsi"/>
                <w:sz w:val="22"/>
                <w:szCs w:val="22"/>
                <w:lang w:eastAsia="en-US"/>
              </w:rPr>
              <w:t>сведения, которые содержатся в заявке на участие в предварительном отборе, не должны допускать двусмысленных толкований.</w:t>
            </w:r>
          </w:p>
        </w:tc>
        <w:tc>
          <w:tcPr>
            <w:tcW w:w="4252" w:type="dxa"/>
            <w:tcBorders>
              <w:top w:val="single" w:sz="4" w:space="0" w:color="auto"/>
              <w:left w:val="single" w:sz="4" w:space="0" w:color="auto"/>
              <w:bottom w:val="single" w:sz="4" w:space="0" w:color="auto"/>
              <w:right w:val="single" w:sz="4" w:space="0" w:color="auto"/>
            </w:tcBorders>
            <w:hideMark/>
          </w:tcPr>
          <w:p w:rsidR="002D7162" w:rsidRPr="002E098F" w:rsidRDefault="002D7162">
            <w:pPr>
              <w:autoSpaceDE w:val="0"/>
              <w:autoSpaceDN w:val="0"/>
              <w:adjustRightInd w:val="0"/>
              <w:spacing w:before="120" w:line="256" w:lineRule="auto"/>
              <w:ind w:right="96"/>
              <w:jc w:val="both"/>
              <w:rPr>
                <w:rFonts w:eastAsia="Calibri"/>
                <w:sz w:val="22"/>
                <w:szCs w:val="22"/>
                <w:lang w:eastAsia="en-US"/>
              </w:rPr>
            </w:pPr>
            <w:r w:rsidRPr="002E098F">
              <w:rPr>
                <w:rFonts w:eastAsia="Calibri"/>
                <w:sz w:val="22"/>
                <w:szCs w:val="22"/>
                <w:lang w:eastAsia="en-US"/>
              </w:rPr>
              <w:t xml:space="preserve">В составе заявки ООО «РУБИН» предоставлено штатное расписание </w:t>
            </w:r>
            <w:r w:rsidRPr="002E098F">
              <w:rPr>
                <w:rFonts w:eastAsia="Calibri"/>
                <w:b/>
                <w:sz w:val="22"/>
                <w:szCs w:val="22"/>
                <w:lang w:eastAsia="en-US"/>
              </w:rPr>
              <w:t>№2 от 22.01.2018</w:t>
            </w:r>
            <w:r w:rsidRPr="002E098F">
              <w:rPr>
                <w:rFonts w:eastAsia="Calibri"/>
                <w:sz w:val="22"/>
                <w:szCs w:val="22"/>
                <w:lang w:eastAsia="en-US"/>
              </w:rPr>
              <w:t>, утвержденное приказом №2 от 23.01.2018.</w:t>
            </w:r>
          </w:p>
          <w:p w:rsidR="002D7162" w:rsidRPr="002E098F" w:rsidRDefault="002D7162">
            <w:pPr>
              <w:autoSpaceDE w:val="0"/>
              <w:autoSpaceDN w:val="0"/>
              <w:adjustRightInd w:val="0"/>
              <w:spacing w:before="120" w:line="256" w:lineRule="auto"/>
              <w:ind w:right="96"/>
              <w:jc w:val="both"/>
              <w:rPr>
                <w:rFonts w:eastAsia="Calibri"/>
                <w:sz w:val="22"/>
                <w:szCs w:val="22"/>
                <w:lang w:eastAsia="en-US"/>
              </w:rPr>
            </w:pPr>
            <w:r w:rsidRPr="002E098F">
              <w:rPr>
                <w:rFonts w:eastAsia="Calibri"/>
                <w:sz w:val="22"/>
                <w:szCs w:val="22"/>
                <w:lang w:eastAsia="en-US"/>
              </w:rPr>
              <w:t>Ранее, в составе заявки участника ООО «РУБИН», поданной на участие в предварительном отборе подрядных организаций на право включения в РКП,</w:t>
            </w:r>
            <w:r w:rsidRPr="002E098F">
              <w:rPr>
                <w:rFonts w:asciiTheme="minorHAnsi" w:eastAsiaTheme="minorHAnsi" w:hAnsiTheme="minorHAnsi" w:cstheme="minorBidi"/>
                <w:sz w:val="22"/>
                <w:szCs w:val="22"/>
                <w:lang w:eastAsia="en-US"/>
              </w:rPr>
              <w:t xml:space="preserve"> </w:t>
            </w:r>
            <w:r w:rsidRPr="002E098F">
              <w:rPr>
                <w:rFonts w:eastAsia="Calibri"/>
                <w:sz w:val="22"/>
                <w:szCs w:val="22"/>
                <w:lang w:eastAsia="en-US"/>
              </w:rPr>
              <w:t>имеющих право принимать участие в электронных аукционах, предметом которых является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или замену лифтового оборудования, признанного непригодным для эксплуатации, ремонт лифтовых шахт (№ предварительного отбора 25Г-18  от 01.11.2018</w:t>
            </w:r>
            <w:r w:rsidRPr="002E098F">
              <w:rPr>
                <w:rFonts w:asciiTheme="minorHAnsi" w:eastAsiaTheme="minorHAnsi" w:hAnsiTheme="minorHAnsi" w:cstheme="minorBidi"/>
                <w:sz w:val="22"/>
                <w:szCs w:val="22"/>
                <w:lang w:eastAsia="en-US"/>
              </w:rPr>
              <w:t xml:space="preserve"> </w:t>
            </w:r>
            <w:r w:rsidRPr="002E098F">
              <w:rPr>
                <w:rFonts w:eastAsia="Calibri"/>
                <w:sz w:val="22"/>
                <w:szCs w:val="22"/>
                <w:lang w:eastAsia="en-US"/>
              </w:rPr>
              <w:t xml:space="preserve">реестровый № процедуры 017220000051800062, номер заявки 14), было предоставлено штатное расписание </w:t>
            </w:r>
            <w:r w:rsidRPr="002E098F">
              <w:rPr>
                <w:rFonts w:eastAsia="Calibri"/>
                <w:b/>
                <w:sz w:val="22"/>
                <w:szCs w:val="22"/>
                <w:lang w:eastAsia="en-US"/>
              </w:rPr>
              <w:t>№4 от 30.10.2018</w:t>
            </w:r>
            <w:r w:rsidRPr="002E098F">
              <w:rPr>
                <w:rFonts w:eastAsia="Calibri"/>
                <w:sz w:val="22"/>
                <w:szCs w:val="22"/>
                <w:lang w:eastAsia="en-US"/>
              </w:rPr>
              <w:t>, утвержденное приказом №4 от 30.10.2018.</w:t>
            </w:r>
          </w:p>
          <w:p w:rsidR="002D7162" w:rsidRPr="002E098F" w:rsidRDefault="002D7162">
            <w:pPr>
              <w:autoSpaceDE w:val="0"/>
              <w:autoSpaceDN w:val="0"/>
              <w:adjustRightInd w:val="0"/>
              <w:spacing w:before="120" w:line="256" w:lineRule="auto"/>
              <w:ind w:right="96"/>
              <w:jc w:val="both"/>
              <w:rPr>
                <w:rFonts w:eastAsia="Calibri"/>
                <w:sz w:val="22"/>
                <w:szCs w:val="22"/>
                <w:lang w:eastAsia="en-US"/>
              </w:rPr>
            </w:pPr>
            <w:r w:rsidRPr="002E098F">
              <w:rPr>
                <w:rFonts w:eastAsia="Calibri"/>
                <w:sz w:val="22"/>
                <w:szCs w:val="22"/>
                <w:lang w:eastAsia="en-US"/>
              </w:rPr>
              <w:t>То есть, для участия в более раннем по сроку предварительном отборе №25Г-18 от 01.11.2018 участник предварительного отбора ООО «РУБИН» предоставил в составе заявки штатное расписание №4 от 30.10.2018, которое было утверждено позже штатного расписания №2 от 22.01.2018, предоставленного в составе заявки для участия в настоящем предварительном отборе.</w:t>
            </w:r>
          </w:p>
          <w:p w:rsidR="008E4113" w:rsidRPr="002E098F" w:rsidRDefault="008E4113">
            <w:pPr>
              <w:autoSpaceDE w:val="0"/>
              <w:autoSpaceDN w:val="0"/>
              <w:adjustRightInd w:val="0"/>
              <w:spacing w:before="120" w:line="256" w:lineRule="auto"/>
              <w:ind w:right="96"/>
              <w:jc w:val="both"/>
              <w:rPr>
                <w:rFonts w:eastAsia="Calibri"/>
                <w:sz w:val="22"/>
                <w:szCs w:val="22"/>
                <w:lang w:eastAsia="en-US"/>
              </w:rPr>
            </w:pPr>
            <w:r w:rsidRPr="002E098F">
              <w:rPr>
                <w:rFonts w:eastAsia="Calibri"/>
                <w:sz w:val="22"/>
                <w:szCs w:val="22"/>
                <w:lang w:eastAsia="en-US"/>
              </w:rPr>
              <w:t>Таким образом, представленное в составе заявки Штатное расписание № 2 на дату подачи заявки являлось не действующим.</w:t>
            </w:r>
          </w:p>
          <w:p w:rsidR="008E4113" w:rsidRPr="002E098F" w:rsidRDefault="008E4113">
            <w:pPr>
              <w:autoSpaceDE w:val="0"/>
              <w:autoSpaceDN w:val="0"/>
              <w:adjustRightInd w:val="0"/>
              <w:spacing w:before="120" w:line="256" w:lineRule="auto"/>
              <w:jc w:val="both"/>
              <w:rPr>
                <w:rFonts w:eastAsiaTheme="minorHAnsi"/>
                <w:sz w:val="22"/>
                <w:szCs w:val="22"/>
                <w:lang w:eastAsia="en-US"/>
              </w:rPr>
            </w:pPr>
            <w:r w:rsidRPr="002E098F">
              <w:rPr>
                <w:rFonts w:eastAsiaTheme="minorHAnsi"/>
                <w:sz w:val="22"/>
                <w:szCs w:val="22"/>
                <w:lang w:eastAsia="en-US"/>
              </w:rPr>
              <w:t>Таким образом</w:t>
            </w:r>
            <w:r w:rsidR="00AE213A" w:rsidRPr="002E098F">
              <w:rPr>
                <w:rFonts w:eastAsiaTheme="minorHAnsi"/>
                <w:sz w:val="22"/>
                <w:szCs w:val="22"/>
                <w:lang w:eastAsia="en-US"/>
              </w:rPr>
              <w:t>,</w:t>
            </w:r>
            <w:r w:rsidRPr="002E098F">
              <w:rPr>
                <w:rFonts w:eastAsiaTheme="minorHAnsi"/>
                <w:sz w:val="22"/>
                <w:szCs w:val="22"/>
                <w:lang w:eastAsia="en-US"/>
              </w:rPr>
              <w:t xml:space="preserve"> в составе заявки не представлена копия действующего штатного расписания.</w:t>
            </w:r>
          </w:p>
          <w:p w:rsidR="002D7162" w:rsidRDefault="002D7162">
            <w:pPr>
              <w:autoSpaceDE w:val="0"/>
              <w:autoSpaceDN w:val="0"/>
              <w:adjustRightInd w:val="0"/>
              <w:spacing w:before="120" w:line="256" w:lineRule="auto"/>
              <w:jc w:val="both"/>
              <w:rPr>
                <w:rFonts w:eastAsia="Calibri"/>
                <w:sz w:val="22"/>
                <w:szCs w:val="22"/>
                <w:highlight w:val="yellow"/>
                <w:lang w:eastAsia="en-US"/>
              </w:rPr>
            </w:pPr>
            <w:r w:rsidRPr="002E098F">
              <w:rPr>
                <w:rFonts w:eastAsia="Calibri"/>
                <w:sz w:val="22"/>
                <w:szCs w:val="22"/>
                <w:lang w:eastAsia="en-US"/>
              </w:rPr>
              <w:t xml:space="preserve">Таким образом, не подтверждено наличие у </w:t>
            </w:r>
            <w:r w:rsidRPr="002E098F">
              <w:rPr>
                <w:rFonts w:eastAsia="Calibri"/>
                <w:sz w:val="22"/>
                <w:szCs w:val="22"/>
                <w:lang w:eastAsia="en-US"/>
              </w:rPr>
              <w:lastRenderedPageBreak/>
              <w:t>участника предварительного отбора в своем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 так как заявка участника содержит сведения, допускающие двусмысленное толкование в отношении штатного расписания и трудовых функций заявленных специалистов.</w:t>
            </w:r>
          </w:p>
        </w:tc>
        <w:tc>
          <w:tcPr>
            <w:tcW w:w="1985" w:type="dxa"/>
            <w:tcBorders>
              <w:top w:val="single" w:sz="4" w:space="0" w:color="auto"/>
              <w:left w:val="single" w:sz="4" w:space="0" w:color="auto"/>
              <w:bottom w:val="single" w:sz="4" w:space="0" w:color="auto"/>
              <w:right w:val="single" w:sz="4" w:space="0" w:color="auto"/>
            </w:tcBorders>
          </w:tcPr>
          <w:p w:rsidR="002D7162" w:rsidRDefault="002D7162">
            <w:pPr>
              <w:autoSpaceDE w:val="0"/>
              <w:autoSpaceDN w:val="0"/>
              <w:adjustRightInd w:val="0"/>
              <w:spacing w:before="120" w:line="256" w:lineRule="auto"/>
              <w:ind w:right="94"/>
              <w:jc w:val="both"/>
              <w:rPr>
                <w:rFonts w:eastAsia="Calibri"/>
                <w:sz w:val="22"/>
                <w:szCs w:val="22"/>
                <w:lang w:eastAsia="en-US"/>
              </w:rPr>
            </w:pPr>
            <w:r>
              <w:rPr>
                <w:rFonts w:eastAsia="Calibri"/>
                <w:sz w:val="22"/>
                <w:szCs w:val="22"/>
                <w:lang w:eastAsia="en-US"/>
              </w:rPr>
              <w:lastRenderedPageBreak/>
              <w:t>Подпункт а) пункта 53 Положения 615 - несоответствие участника требованиям, установленным пунктом 23 Положения 615.</w:t>
            </w:r>
          </w:p>
          <w:p w:rsidR="002D7162" w:rsidRDefault="002D7162">
            <w:pPr>
              <w:autoSpaceDE w:val="0"/>
              <w:autoSpaceDN w:val="0"/>
              <w:adjustRightInd w:val="0"/>
              <w:spacing w:before="120" w:line="256" w:lineRule="auto"/>
              <w:ind w:right="94"/>
              <w:jc w:val="both"/>
              <w:rPr>
                <w:rFonts w:eastAsia="Calibri"/>
                <w:sz w:val="22"/>
                <w:szCs w:val="22"/>
                <w:lang w:eastAsia="en-US"/>
              </w:rPr>
            </w:pPr>
          </w:p>
          <w:p w:rsidR="002D7162" w:rsidRDefault="002D7162">
            <w:pPr>
              <w:autoSpaceDE w:val="0"/>
              <w:autoSpaceDN w:val="0"/>
              <w:adjustRightInd w:val="0"/>
              <w:spacing w:line="256" w:lineRule="auto"/>
              <w:ind w:left="7"/>
              <w:rPr>
                <w:rFonts w:eastAsiaTheme="minorHAnsi"/>
                <w:sz w:val="22"/>
                <w:szCs w:val="22"/>
                <w:lang w:eastAsia="en-US"/>
              </w:rPr>
            </w:pPr>
            <w:r>
              <w:rPr>
                <w:rFonts w:eastAsia="Calibr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D7162" w:rsidTr="0081548C">
        <w:trPr>
          <w:trHeight w:val="240"/>
        </w:trPr>
        <w:tc>
          <w:tcPr>
            <w:tcW w:w="3827" w:type="dxa"/>
            <w:tcBorders>
              <w:top w:val="single" w:sz="4" w:space="0" w:color="auto"/>
              <w:left w:val="single" w:sz="4" w:space="0" w:color="auto"/>
              <w:bottom w:val="single" w:sz="4" w:space="0" w:color="auto"/>
              <w:right w:val="single" w:sz="4" w:space="0" w:color="auto"/>
            </w:tcBorders>
            <w:hideMark/>
          </w:tcPr>
          <w:p w:rsidR="002D7162" w:rsidRPr="002E098F" w:rsidRDefault="002D7162">
            <w:pPr>
              <w:autoSpaceDE w:val="0"/>
              <w:autoSpaceDN w:val="0"/>
              <w:adjustRightInd w:val="0"/>
              <w:spacing w:before="120" w:line="256" w:lineRule="auto"/>
              <w:ind w:right="61"/>
              <w:jc w:val="both"/>
              <w:rPr>
                <w:rFonts w:eastAsia="Calibri"/>
                <w:i/>
                <w:sz w:val="22"/>
                <w:szCs w:val="22"/>
                <w:lang w:eastAsia="en-US"/>
              </w:rPr>
            </w:pPr>
            <w:r w:rsidRPr="002E098F">
              <w:rPr>
                <w:rFonts w:eastAsiaTheme="minorHAnsi"/>
                <w:sz w:val="22"/>
                <w:szCs w:val="22"/>
                <w:lang w:eastAsia="en-US"/>
              </w:rPr>
              <w:lastRenderedPageBreak/>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w:t>
            </w:r>
            <w:r w:rsidRPr="002E098F">
              <w:rPr>
                <w:rFonts w:eastAsia="Calibri"/>
                <w:sz w:val="22"/>
                <w:szCs w:val="22"/>
                <w:lang w:eastAsia="en-US"/>
              </w:rPr>
              <w:t xml:space="preserve">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являлось выполнение работ по ремонту </w:t>
            </w:r>
            <w:r w:rsidRPr="002E098F">
              <w:rPr>
                <w:rFonts w:eastAsia="Calibri"/>
                <w:bCs/>
                <w:sz w:val="22"/>
                <w:szCs w:val="22"/>
                <w:lang w:eastAsia="en-US"/>
              </w:rPr>
              <w:t xml:space="preserve">или замене лифтового оборудования, признанного непригодным для эксплуатации, ремонту лифтовых шахт </w:t>
            </w:r>
            <w:r w:rsidRPr="002E098F">
              <w:rPr>
                <w:rFonts w:eastAsia="Calibri"/>
                <w:sz w:val="22"/>
                <w:szCs w:val="22"/>
                <w:lang w:eastAsia="en-US"/>
              </w:rPr>
              <w:t>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2E098F">
              <w:rPr>
                <w:rFonts w:eastAsia="Calibri"/>
                <w:i/>
                <w:sz w:val="22"/>
                <w:szCs w:val="22"/>
                <w:lang w:eastAsia="en-US"/>
              </w:rPr>
              <w:t>.</w:t>
            </w:r>
          </w:p>
          <w:p w:rsidR="002D7162" w:rsidRPr="002E098F" w:rsidRDefault="002D7162">
            <w:pPr>
              <w:autoSpaceDE w:val="0"/>
              <w:autoSpaceDN w:val="0"/>
              <w:adjustRightInd w:val="0"/>
              <w:spacing w:before="120" w:line="256" w:lineRule="auto"/>
              <w:ind w:right="108"/>
              <w:jc w:val="both"/>
              <w:rPr>
                <w:rFonts w:eastAsiaTheme="minorHAnsi"/>
                <w:sz w:val="22"/>
                <w:szCs w:val="22"/>
                <w:lang w:eastAsia="en-US"/>
              </w:rPr>
            </w:pPr>
            <w:r w:rsidRPr="002E098F">
              <w:rPr>
                <w:rFonts w:eastAsiaTheme="minorHAnsi"/>
                <w:sz w:val="22"/>
                <w:szCs w:val="22"/>
                <w:lang w:eastAsia="en-US"/>
              </w:rPr>
              <w:t xml:space="preserve">В соответствии с подпунктом б) пункта 38 Положения 615,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w:t>
            </w:r>
            <w:r w:rsidRPr="002E098F">
              <w:rPr>
                <w:rFonts w:eastAsiaTheme="minorHAnsi"/>
                <w:bCs/>
                <w:sz w:val="22"/>
                <w:szCs w:val="22"/>
                <w:lang w:eastAsia="en-US"/>
              </w:rPr>
              <w:t xml:space="preserve">по ремонту или замене лифтового оборудования, </w:t>
            </w:r>
            <w:r w:rsidRPr="002E098F">
              <w:rPr>
                <w:rFonts w:eastAsiaTheme="minorHAnsi"/>
                <w:bCs/>
                <w:sz w:val="22"/>
                <w:szCs w:val="22"/>
                <w:lang w:eastAsia="en-US"/>
              </w:rPr>
              <w:lastRenderedPageBreak/>
              <w:t>признанного непригодным для эксплуатации, ремонт лифтовых шахт</w:t>
            </w:r>
            <w:r w:rsidRPr="002E098F">
              <w:rPr>
                <w:rFonts w:eastAsiaTheme="minorHAnsi"/>
                <w:sz w:val="22"/>
                <w:szCs w:val="22"/>
                <w:lang w:eastAsia="en-US"/>
              </w:rPr>
              <w:t xml:space="preserve">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2D7162" w:rsidRPr="002E098F" w:rsidRDefault="002D7162">
            <w:pPr>
              <w:autoSpaceDE w:val="0"/>
              <w:autoSpaceDN w:val="0"/>
              <w:adjustRightInd w:val="0"/>
              <w:spacing w:before="120" w:line="256" w:lineRule="auto"/>
              <w:ind w:right="108"/>
              <w:jc w:val="both"/>
              <w:rPr>
                <w:rFonts w:eastAsia="Calibri"/>
                <w:sz w:val="22"/>
                <w:szCs w:val="22"/>
                <w:lang w:eastAsia="en-US"/>
              </w:rPr>
            </w:pPr>
            <w:r w:rsidRPr="002E098F">
              <w:rPr>
                <w:rFonts w:eastAsiaTheme="minorHAnsi"/>
                <w:sz w:val="22"/>
                <w:szCs w:val="22"/>
                <w:lang w:eastAsia="en-US"/>
              </w:rPr>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имеющиеся в оригинале сканируемого документа).</w:t>
            </w:r>
          </w:p>
        </w:tc>
        <w:tc>
          <w:tcPr>
            <w:tcW w:w="4252" w:type="dxa"/>
            <w:tcBorders>
              <w:top w:val="single" w:sz="4" w:space="0" w:color="auto"/>
              <w:left w:val="single" w:sz="4" w:space="0" w:color="auto"/>
              <w:bottom w:val="single" w:sz="4" w:space="0" w:color="auto"/>
              <w:right w:val="single" w:sz="4" w:space="0" w:color="auto"/>
            </w:tcBorders>
            <w:hideMark/>
          </w:tcPr>
          <w:p w:rsidR="002D7162" w:rsidRPr="002E098F" w:rsidRDefault="002D7162">
            <w:pPr>
              <w:autoSpaceDE w:val="0"/>
              <w:autoSpaceDN w:val="0"/>
              <w:adjustRightInd w:val="0"/>
              <w:spacing w:before="120" w:line="256" w:lineRule="auto"/>
              <w:ind w:right="108"/>
              <w:jc w:val="both"/>
              <w:rPr>
                <w:rFonts w:eastAsiaTheme="minorHAnsi"/>
                <w:sz w:val="22"/>
                <w:szCs w:val="22"/>
                <w:lang w:eastAsia="en-US"/>
              </w:rPr>
            </w:pPr>
            <w:r w:rsidRPr="002E098F">
              <w:rPr>
                <w:rFonts w:eastAsiaTheme="minorHAnsi"/>
                <w:sz w:val="22"/>
                <w:szCs w:val="22"/>
                <w:lang w:eastAsia="en-US"/>
              </w:rPr>
              <w:lastRenderedPageBreak/>
              <w:t>В составе заявки ООО «РУБИН» в качестве подтверждения опыта выполнения работ предоставлено 4 договора субподряда на выполнение работ по замене лифтового оборудования в многоквартирных домах – договор субподряда №ЛО/СП-1 от «16» января 2017 г., договор субподряда №ЛО/СП-2 от «16» января 2017 г., договор субподряда №ЛО/СП-3 от «16» января 2017 г., договор субподряда №ЛО/СП-4 от «16» января 2017 г.</w:t>
            </w:r>
          </w:p>
          <w:p w:rsidR="002D7162" w:rsidRPr="002E098F" w:rsidRDefault="002D7162">
            <w:pPr>
              <w:autoSpaceDE w:val="0"/>
              <w:autoSpaceDN w:val="0"/>
              <w:adjustRightInd w:val="0"/>
              <w:spacing w:before="120" w:line="256" w:lineRule="auto"/>
              <w:ind w:right="108"/>
              <w:jc w:val="both"/>
              <w:rPr>
                <w:rFonts w:eastAsiaTheme="minorHAnsi"/>
                <w:sz w:val="22"/>
                <w:szCs w:val="22"/>
                <w:lang w:eastAsia="en-US"/>
              </w:rPr>
            </w:pPr>
            <w:r w:rsidRPr="002E098F">
              <w:rPr>
                <w:rFonts w:eastAsiaTheme="minorHAnsi"/>
                <w:sz w:val="22"/>
                <w:szCs w:val="22"/>
                <w:lang w:eastAsia="en-US"/>
              </w:rPr>
              <w:t>При этом:</w:t>
            </w:r>
          </w:p>
          <w:p w:rsidR="002D7162" w:rsidRPr="002E098F" w:rsidRDefault="002D7162">
            <w:pPr>
              <w:autoSpaceDE w:val="0"/>
              <w:autoSpaceDN w:val="0"/>
              <w:adjustRightInd w:val="0"/>
              <w:spacing w:before="120" w:line="256" w:lineRule="auto"/>
              <w:ind w:right="108"/>
              <w:jc w:val="both"/>
              <w:rPr>
                <w:rFonts w:eastAsiaTheme="minorHAnsi"/>
                <w:sz w:val="22"/>
                <w:szCs w:val="22"/>
                <w:lang w:eastAsia="en-US"/>
              </w:rPr>
            </w:pPr>
            <w:r w:rsidRPr="002E098F">
              <w:rPr>
                <w:rFonts w:eastAsiaTheme="minorHAnsi"/>
                <w:sz w:val="22"/>
                <w:szCs w:val="22"/>
                <w:lang w:eastAsia="en-US"/>
              </w:rPr>
              <w:t>- договоры №№ ЛО/СП-1, ЛО/СП-2, ЛО/СП-3 предоставлены в составе заявки не в полном объеме, а именно – отсутствуют поименованные в статье 13 указанных договоров Приложения №5 и №6, которые в соответствии с п. 12.2. договоров являются неотъемлемыми частями договоров.</w:t>
            </w:r>
          </w:p>
          <w:p w:rsidR="002D7162" w:rsidRPr="002E098F" w:rsidRDefault="002D7162">
            <w:pPr>
              <w:autoSpaceDE w:val="0"/>
              <w:autoSpaceDN w:val="0"/>
              <w:adjustRightInd w:val="0"/>
              <w:spacing w:before="120" w:line="256" w:lineRule="auto"/>
              <w:ind w:right="96"/>
              <w:jc w:val="both"/>
              <w:rPr>
                <w:rFonts w:eastAsiaTheme="minorHAnsi"/>
                <w:sz w:val="22"/>
                <w:szCs w:val="22"/>
                <w:lang w:eastAsia="en-US"/>
              </w:rPr>
            </w:pPr>
            <w:r w:rsidRPr="002E098F">
              <w:rPr>
                <w:rFonts w:eastAsia="Calibri"/>
                <w:sz w:val="22"/>
                <w:szCs w:val="22"/>
                <w:lang w:eastAsia="en-US"/>
              </w:rPr>
              <w:t>Кроме того, по всем 4 предоставленным в составе заявки договорам отсутствую</w:t>
            </w:r>
            <w:r w:rsidR="00AE213A" w:rsidRPr="002E098F">
              <w:rPr>
                <w:rFonts w:eastAsia="Calibri"/>
                <w:sz w:val="22"/>
                <w:szCs w:val="22"/>
                <w:lang w:eastAsia="en-US"/>
              </w:rPr>
              <w:t>т</w:t>
            </w:r>
            <w:r w:rsidRPr="002E098F">
              <w:rPr>
                <w:rFonts w:eastAsia="Calibri"/>
                <w:sz w:val="22"/>
                <w:szCs w:val="22"/>
                <w:lang w:eastAsia="en-US"/>
              </w:rPr>
              <w:t xml:space="preserve"> акты или иные документы по договорам, </w:t>
            </w:r>
            <w:r w:rsidRPr="002E098F">
              <w:rPr>
                <w:rFonts w:eastAsiaTheme="minorHAnsi"/>
                <w:sz w:val="22"/>
                <w:szCs w:val="22"/>
                <w:lang w:eastAsia="en-US"/>
              </w:rPr>
              <w:t>в которых указана окончательная стоимость и которыми подтверждается приемка работ, выполненных в полном объеме, а именно:</w:t>
            </w:r>
          </w:p>
          <w:p w:rsidR="002D7162" w:rsidRPr="002E098F" w:rsidRDefault="002D7162">
            <w:pPr>
              <w:autoSpaceDE w:val="0"/>
              <w:autoSpaceDN w:val="0"/>
              <w:adjustRightInd w:val="0"/>
              <w:spacing w:before="160" w:line="256" w:lineRule="auto"/>
              <w:ind w:right="96"/>
              <w:jc w:val="both"/>
              <w:rPr>
                <w:rFonts w:eastAsia="Calibri"/>
                <w:sz w:val="22"/>
                <w:szCs w:val="22"/>
                <w:lang w:eastAsia="en-US"/>
              </w:rPr>
            </w:pPr>
            <w:r w:rsidRPr="002E098F">
              <w:rPr>
                <w:rFonts w:eastAsia="Calibri"/>
                <w:sz w:val="22"/>
                <w:szCs w:val="22"/>
                <w:lang w:eastAsia="en-US"/>
              </w:rPr>
              <w:t xml:space="preserve"> - по договору №ЛО/СП-1 стоимость работ в соответствии с пунктом 4.1. договора указана в Приложении №2 и составляет 8 347 625,64 руб. В составе заявки предоставлены акты приемки выполненных работ по форме КС-2 и справка о стоимости выполненных работ и затрат по форме КС-3 только на сумму 7 960 145,34 руб., что не подтверждает исполнение договора в полном объеме. </w:t>
            </w:r>
            <w:r w:rsidRPr="002E098F">
              <w:rPr>
                <w:rFonts w:eastAsia="Calibri"/>
                <w:sz w:val="22"/>
                <w:szCs w:val="22"/>
                <w:lang w:eastAsia="en-US"/>
              </w:rPr>
              <w:lastRenderedPageBreak/>
              <w:t xml:space="preserve">Предоставленные товарные накладные по форме ТОРГ-12 </w:t>
            </w:r>
            <w:r w:rsidR="00A208FB" w:rsidRPr="002E098F">
              <w:rPr>
                <w:rFonts w:eastAsia="Calibri"/>
                <w:sz w:val="22"/>
                <w:szCs w:val="22"/>
                <w:lang w:eastAsia="en-US"/>
              </w:rPr>
              <w:t xml:space="preserve">в кол-ве 2 шт. </w:t>
            </w:r>
            <w:r w:rsidRPr="002E098F">
              <w:rPr>
                <w:rFonts w:eastAsia="Calibri"/>
                <w:sz w:val="22"/>
                <w:szCs w:val="22"/>
                <w:lang w:eastAsia="en-US"/>
              </w:rPr>
              <w:t>на общую сумму 387 480,30 руб. не являются документами, подтверждающими выполнение работ</w:t>
            </w:r>
            <w:r w:rsidR="002E098F" w:rsidRPr="002E098F">
              <w:rPr>
                <w:rFonts w:eastAsia="Calibri"/>
                <w:sz w:val="22"/>
                <w:szCs w:val="22"/>
                <w:lang w:eastAsia="en-US"/>
              </w:rPr>
              <w:t xml:space="preserve"> в соответствии с условиями договора</w:t>
            </w:r>
            <w:r w:rsidRPr="002E098F">
              <w:rPr>
                <w:rFonts w:eastAsia="Calibri"/>
                <w:sz w:val="22"/>
                <w:szCs w:val="22"/>
                <w:lang w:eastAsia="en-US"/>
              </w:rPr>
              <w:t>.</w:t>
            </w:r>
          </w:p>
          <w:p w:rsidR="00A208FB" w:rsidRDefault="002D7162" w:rsidP="00A208FB">
            <w:pPr>
              <w:autoSpaceDE w:val="0"/>
              <w:autoSpaceDN w:val="0"/>
              <w:adjustRightInd w:val="0"/>
              <w:spacing w:line="256" w:lineRule="auto"/>
              <w:ind w:right="96"/>
              <w:jc w:val="both"/>
              <w:rPr>
                <w:rFonts w:eastAsia="Calibri"/>
                <w:sz w:val="22"/>
                <w:szCs w:val="22"/>
                <w:lang w:eastAsia="en-US"/>
              </w:rPr>
            </w:pPr>
            <w:r w:rsidRPr="002E098F">
              <w:rPr>
                <w:rFonts w:eastAsia="Calibri"/>
                <w:sz w:val="22"/>
                <w:szCs w:val="22"/>
                <w:lang w:eastAsia="en-US"/>
              </w:rPr>
              <w:t>В составе заявки отсутствует Акт приемки выполненных работ по форме Приложения №5, путем подписания которого осуществляется приемка выполненных работ (пункт</w:t>
            </w:r>
            <w:r w:rsidR="005B572B" w:rsidRPr="002E098F">
              <w:rPr>
                <w:rFonts w:eastAsia="Calibri"/>
                <w:sz w:val="22"/>
                <w:szCs w:val="22"/>
                <w:lang w:eastAsia="en-US"/>
              </w:rPr>
              <w:t xml:space="preserve"> </w:t>
            </w:r>
            <w:r w:rsidRPr="002E098F">
              <w:rPr>
                <w:rFonts w:eastAsia="Calibri"/>
                <w:sz w:val="22"/>
                <w:szCs w:val="22"/>
                <w:lang w:eastAsia="en-US"/>
              </w:rPr>
              <w:t>7.11. договора)</w:t>
            </w:r>
            <w:r w:rsidR="00A208FB" w:rsidRPr="002E098F">
              <w:rPr>
                <w:rFonts w:eastAsia="Calibri"/>
                <w:sz w:val="22"/>
                <w:szCs w:val="22"/>
                <w:lang w:eastAsia="en-US"/>
              </w:rPr>
              <w:t xml:space="preserve">. </w:t>
            </w:r>
          </w:p>
          <w:p w:rsidR="00967317" w:rsidRPr="00F870AB" w:rsidRDefault="00967317" w:rsidP="00967317">
            <w:pPr>
              <w:tabs>
                <w:tab w:val="left" w:pos="993"/>
              </w:tabs>
              <w:ind w:right="-1"/>
              <w:jc w:val="both"/>
              <w:rPr>
                <w:rFonts w:eastAsia="Calibri"/>
                <w:sz w:val="22"/>
                <w:szCs w:val="22"/>
              </w:rPr>
            </w:pPr>
            <w:r w:rsidRPr="00F870AB">
              <w:rPr>
                <w:rFonts w:eastAsia="Calibri"/>
                <w:sz w:val="22"/>
                <w:szCs w:val="22"/>
              </w:rPr>
              <w:t xml:space="preserve">Таким образом, невозможно подтвердить исполнение </w:t>
            </w:r>
            <w:r>
              <w:rPr>
                <w:rFonts w:eastAsia="Calibri"/>
                <w:sz w:val="22"/>
                <w:szCs w:val="22"/>
              </w:rPr>
              <w:t xml:space="preserve">обязательств по </w:t>
            </w:r>
            <w:r w:rsidRPr="00F870AB">
              <w:rPr>
                <w:rFonts w:eastAsia="Calibri"/>
                <w:sz w:val="22"/>
                <w:szCs w:val="22"/>
              </w:rPr>
              <w:t>договор</w:t>
            </w:r>
            <w:r>
              <w:rPr>
                <w:rFonts w:eastAsia="Calibri"/>
                <w:sz w:val="22"/>
                <w:szCs w:val="22"/>
              </w:rPr>
              <w:t>у</w:t>
            </w:r>
            <w:r w:rsidRPr="00F870AB">
              <w:rPr>
                <w:rFonts w:eastAsia="Calibri"/>
                <w:sz w:val="22"/>
                <w:szCs w:val="22"/>
              </w:rPr>
              <w:t xml:space="preserve"> в полном объеме.</w:t>
            </w:r>
          </w:p>
          <w:p w:rsidR="00967317" w:rsidRPr="002E098F" w:rsidRDefault="00967317" w:rsidP="00A208FB">
            <w:pPr>
              <w:autoSpaceDE w:val="0"/>
              <w:autoSpaceDN w:val="0"/>
              <w:adjustRightInd w:val="0"/>
              <w:spacing w:line="256" w:lineRule="auto"/>
              <w:ind w:right="96"/>
              <w:jc w:val="both"/>
              <w:rPr>
                <w:rFonts w:eastAsia="Calibri"/>
                <w:sz w:val="22"/>
                <w:szCs w:val="22"/>
                <w:lang w:eastAsia="en-US"/>
              </w:rPr>
            </w:pPr>
          </w:p>
          <w:p w:rsidR="002D7162" w:rsidRPr="002E098F" w:rsidRDefault="002D7162" w:rsidP="00A208FB">
            <w:pPr>
              <w:autoSpaceDE w:val="0"/>
              <w:autoSpaceDN w:val="0"/>
              <w:adjustRightInd w:val="0"/>
              <w:spacing w:line="256" w:lineRule="auto"/>
              <w:ind w:right="96"/>
              <w:jc w:val="both"/>
              <w:rPr>
                <w:rFonts w:eastAsia="Calibri"/>
                <w:sz w:val="22"/>
                <w:szCs w:val="22"/>
                <w:lang w:eastAsia="en-US"/>
              </w:rPr>
            </w:pPr>
            <w:r w:rsidRPr="002E098F">
              <w:rPr>
                <w:rFonts w:eastAsia="Calibri"/>
                <w:sz w:val="22"/>
                <w:szCs w:val="22"/>
                <w:lang w:eastAsia="en-US"/>
              </w:rPr>
              <w:t>- по договору №ЛО/СП-2 стоимость работ в соответствии с пунктом 4.1. договора указана в Приложении №2 и составляет 17 926 798,62 руб. В составе заявки предоставлены акты приемки выполненных работ по форме КС-2 и справка о стоимости выполненных работ и затрат по форме КС-3 только на сумму 7 226 690,48 руб., что не подтверждает исполнение договора в полном объеме. Предоставленные товарны</w:t>
            </w:r>
            <w:r w:rsidR="00D06847" w:rsidRPr="002E098F">
              <w:rPr>
                <w:rFonts w:eastAsia="Calibri"/>
                <w:sz w:val="22"/>
                <w:szCs w:val="22"/>
                <w:lang w:eastAsia="en-US"/>
              </w:rPr>
              <w:t>е</w:t>
            </w:r>
            <w:r w:rsidRPr="002E098F">
              <w:rPr>
                <w:rFonts w:eastAsia="Calibri"/>
                <w:sz w:val="22"/>
                <w:szCs w:val="22"/>
                <w:lang w:eastAsia="en-US"/>
              </w:rPr>
              <w:t xml:space="preserve"> накладные по форме ТОРГ-12 </w:t>
            </w:r>
            <w:r w:rsidR="00D06847" w:rsidRPr="002E098F">
              <w:rPr>
                <w:rFonts w:eastAsia="Calibri"/>
                <w:sz w:val="22"/>
                <w:szCs w:val="22"/>
                <w:lang w:eastAsia="en-US"/>
              </w:rPr>
              <w:t xml:space="preserve">в кол-ве 7 шт. </w:t>
            </w:r>
            <w:r w:rsidRPr="002E098F">
              <w:rPr>
                <w:rFonts w:eastAsia="Calibri"/>
                <w:sz w:val="22"/>
                <w:szCs w:val="22"/>
                <w:lang w:eastAsia="en-US"/>
              </w:rPr>
              <w:t xml:space="preserve">на общую сумму </w:t>
            </w:r>
            <w:r w:rsidR="00D06847" w:rsidRPr="002E098F">
              <w:rPr>
                <w:rFonts w:eastAsia="Calibri"/>
                <w:sz w:val="22"/>
                <w:szCs w:val="22"/>
                <w:lang w:eastAsia="en-US"/>
              </w:rPr>
              <w:t>10 700 108,14</w:t>
            </w:r>
            <w:r w:rsidRPr="002E098F">
              <w:rPr>
                <w:rFonts w:eastAsia="Calibri"/>
                <w:sz w:val="22"/>
                <w:szCs w:val="22"/>
                <w:lang w:eastAsia="en-US"/>
              </w:rPr>
              <w:t xml:space="preserve"> не являются документами, подтверждающими выполнение работ</w:t>
            </w:r>
            <w:r w:rsidR="002E098F" w:rsidRPr="002E098F">
              <w:rPr>
                <w:rFonts w:eastAsia="Calibri"/>
                <w:sz w:val="22"/>
                <w:szCs w:val="22"/>
                <w:lang w:eastAsia="en-US"/>
              </w:rPr>
              <w:t xml:space="preserve"> в соответствии с условиями договора</w:t>
            </w:r>
            <w:r w:rsidRPr="002E098F">
              <w:rPr>
                <w:rFonts w:eastAsia="Calibri"/>
                <w:sz w:val="22"/>
                <w:szCs w:val="22"/>
                <w:lang w:eastAsia="en-US"/>
              </w:rPr>
              <w:t>.</w:t>
            </w:r>
          </w:p>
          <w:p w:rsidR="002D7162" w:rsidRDefault="002D7162">
            <w:pPr>
              <w:autoSpaceDE w:val="0"/>
              <w:autoSpaceDN w:val="0"/>
              <w:adjustRightInd w:val="0"/>
              <w:spacing w:line="256" w:lineRule="auto"/>
              <w:ind w:right="96"/>
              <w:jc w:val="both"/>
              <w:rPr>
                <w:rFonts w:eastAsia="Calibri"/>
                <w:sz w:val="22"/>
                <w:szCs w:val="22"/>
                <w:lang w:eastAsia="en-US"/>
              </w:rPr>
            </w:pPr>
            <w:r w:rsidRPr="002E098F">
              <w:rPr>
                <w:rFonts w:eastAsia="Calibri"/>
                <w:sz w:val="22"/>
                <w:szCs w:val="22"/>
                <w:lang w:eastAsia="en-US"/>
              </w:rPr>
              <w:t>В составе заявки отсутству</w:t>
            </w:r>
            <w:r w:rsidR="00904C9E" w:rsidRPr="002E098F">
              <w:rPr>
                <w:rFonts w:eastAsia="Calibri"/>
                <w:sz w:val="22"/>
                <w:szCs w:val="22"/>
                <w:lang w:eastAsia="en-US"/>
              </w:rPr>
              <w:t>ю</w:t>
            </w:r>
            <w:r w:rsidRPr="002E098F">
              <w:rPr>
                <w:rFonts w:eastAsia="Calibri"/>
                <w:sz w:val="22"/>
                <w:szCs w:val="22"/>
                <w:lang w:eastAsia="en-US"/>
              </w:rPr>
              <w:t>т Акт приемки выполненных работ по форме Приложения №5, путем подписания которого осуществляется приемка выполненных работ (пункт</w:t>
            </w:r>
            <w:r w:rsidR="00904C9E" w:rsidRPr="002E098F">
              <w:rPr>
                <w:rFonts w:eastAsia="Calibri"/>
                <w:sz w:val="22"/>
                <w:szCs w:val="22"/>
                <w:lang w:eastAsia="en-US"/>
              </w:rPr>
              <w:t xml:space="preserve"> 7.11</w:t>
            </w:r>
            <w:r w:rsidRPr="002E098F">
              <w:rPr>
                <w:rFonts w:eastAsia="Calibri"/>
                <w:sz w:val="22"/>
                <w:szCs w:val="22"/>
                <w:lang w:eastAsia="en-US"/>
              </w:rPr>
              <w:t xml:space="preserve"> договора).</w:t>
            </w:r>
          </w:p>
          <w:p w:rsidR="00967317" w:rsidRPr="00F870AB" w:rsidRDefault="00967317" w:rsidP="00967317">
            <w:pPr>
              <w:tabs>
                <w:tab w:val="left" w:pos="993"/>
              </w:tabs>
              <w:ind w:right="-1"/>
              <w:jc w:val="both"/>
              <w:rPr>
                <w:rFonts w:eastAsia="Calibri"/>
                <w:sz w:val="22"/>
                <w:szCs w:val="22"/>
              </w:rPr>
            </w:pPr>
            <w:r w:rsidRPr="00F870AB">
              <w:rPr>
                <w:rFonts w:eastAsia="Calibri"/>
                <w:sz w:val="22"/>
                <w:szCs w:val="22"/>
              </w:rPr>
              <w:t xml:space="preserve">Таким образом, невозможно подтвердить исполнение </w:t>
            </w:r>
            <w:r>
              <w:rPr>
                <w:rFonts w:eastAsia="Calibri"/>
                <w:sz w:val="22"/>
                <w:szCs w:val="22"/>
              </w:rPr>
              <w:t xml:space="preserve">обязательств по </w:t>
            </w:r>
            <w:r w:rsidRPr="00F870AB">
              <w:rPr>
                <w:rFonts w:eastAsia="Calibri"/>
                <w:sz w:val="22"/>
                <w:szCs w:val="22"/>
              </w:rPr>
              <w:t>договор</w:t>
            </w:r>
            <w:r>
              <w:rPr>
                <w:rFonts w:eastAsia="Calibri"/>
                <w:sz w:val="22"/>
                <w:szCs w:val="22"/>
              </w:rPr>
              <w:t>у</w:t>
            </w:r>
            <w:r w:rsidRPr="00F870AB">
              <w:rPr>
                <w:rFonts w:eastAsia="Calibri"/>
                <w:sz w:val="22"/>
                <w:szCs w:val="22"/>
              </w:rPr>
              <w:t xml:space="preserve"> в полном объеме.</w:t>
            </w:r>
          </w:p>
          <w:p w:rsidR="002D7162" w:rsidRPr="002E098F" w:rsidRDefault="002D7162">
            <w:pPr>
              <w:autoSpaceDE w:val="0"/>
              <w:autoSpaceDN w:val="0"/>
              <w:adjustRightInd w:val="0"/>
              <w:spacing w:before="160" w:line="256" w:lineRule="auto"/>
              <w:ind w:right="96"/>
              <w:jc w:val="both"/>
              <w:rPr>
                <w:rFonts w:eastAsia="Calibri"/>
                <w:sz w:val="22"/>
                <w:szCs w:val="22"/>
                <w:lang w:eastAsia="en-US"/>
              </w:rPr>
            </w:pPr>
            <w:r w:rsidRPr="002E098F">
              <w:rPr>
                <w:rFonts w:eastAsia="Calibri"/>
                <w:sz w:val="22"/>
                <w:szCs w:val="22"/>
                <w:lang w:eastAsia="en-US"/>
              </w:rPr>
              <w:t xml:space="preserve">- по договору №ЛО/СП-3 стоимость работ в соответствии с пунктом 4.1. договора указана в Приложении №2 и составляет 7 958 473,22 руб. В составе заявки предоставлены акты приемки выполненных работ по форме КС-2 и справка о стоимости выполненных работ и затрат по форме КС-3 только на сумму 3 627 951,15 руб., что не подтверждает исполнение договора в полном объеме. Предоставленные товарные накладные по форме ТОРГ-12 </w:t>
            </w:r>
            <w:r w:rsidR="00ED2088" w:rsidRPr="002E098F">
              <w:rPr>
                <w:rFonts w:eastAsia="Calibri"/>
                <w:sz w:val="22"/>
                <w:szCs w:val="22"/>
                <w:lang w:eastAsia="en-US"/>
              </w:rPr>
              <w:t xml:space="preserve">в кол-ве 4 шт. </w:t>
            </w:r>
            <w:r w:rsidRPr="002E098F">
              <w:rPr>
                <w:rFonts w:eastAsia="Calibri"/>
                <w:sz w:val="22"/>
                <w:szCs w:val="22"/>
                <w:lang w:eastAsia="en-US"/>
              </w:rPr>
              <w:t xml:space="preserve">на общую сумму 4 330 522,07 руб. не являются документами, подтверждающими </w:t>
            </w:r>
            <w:r w:rsidRPr="002E098F">
              <w:rPr>
                <w:rFonts w:eastAsia="Calibri"/>
                <w:sz w:val="22"/>
                <w:szCs w:val="22"/>
                <w:lang w:eastAsia="en-US"/>
              </w:rPr>
              <w:lastRenderedPageBreak/>
              <w:t>выполнение работ</w:t>
            </w:r>
            <w:r w:rsidR="002E098F" w:rsidRPr="002E098F">
              <w:rPr>
                <w:rFonts w:eastAsia="Calibri"/>
                <w:sz w:val="22"/>
                <w:szCs w:val="22"/>
                <w:lang w:eastAsia="en-US"/>
              </w:rPr>
              <w:t xml:space="preserve"> в соответствии с условиями договора</w:t>
            </w:r>
            <w:r w:rsidRPr="002E098F">
              <w:rPr>
                <w:rFonts w:eastAsia="Calibri"/>
                <w:sz w:val="22"/>
                <w:szCs w:val="22"/>
                <w:lang w:eastAsia="en-US"/>
              </w:rPr>
              <w:t>.</w:t>
            </w:r>
          </w:p>
          <w:p w:rsidR="002D7162" w:rsidRDefault="002D7162">
            <w:pPr>
              <w:autoSpaceDE w:val="0"/>
              <w:autoSpaceDN w:val="0"/>
              <w:adjustRightInd w:val="0"/>
              <w:spacing w:line="256" w:lineRule="auto"/>
              <w:ind w:right="96"/>
              <w:jc w:val="both"/>
              <w:rPr>
                <w:rFonts w:eastAsia="Calibri"/>
                <w:sz w:val="22"/>
                <w:szCs w:val="22"/>
                <w:lang w:eastAsia="en-US"/>
              </w:rPr>
            </w:pPr>
            <w:r w:rsidRPr="002E098F">
              <w:rPr>
                <w:rFonts w:eastAsia="Calibri"/>
                <w:sz w:val="22"/>
                <w:szCs w:val="22"/>
                <w:lang w:eastAsia="en-US"/>
              </w:rPr>
              <w:t xml:space="preserve">В составе заявки отсутствует Акт приемки выполненных работ по форме Приложения №5, путем подписания которого осуществляется приемка выполненных работ </w:t>
            </w:r>
            <w:r w:rsidR="00ED2088" w:rsidRPr="002E098F">
              <w:rPr>
                <w:rFonts w:eastAsia="Calibri"/>
                <w:sz w:val="22"/>
                <w:szCs w:val="22"/>
                <w:lang w:eastAsia="en-US"/>
              </w:rPr>
              <w:t>(пункт 7.11 договора)</w:t>
            </w:r>
            <w:r w:rsidR="00A208FB" w:rsidRPr="002E098F">
              <w:rPr>
                <w:rFonts w:eastAsia="Calibri"/>
                <w:sz w:val="22"/>
                <w:szCs w:val="22"/>
                <w:lang w:eastAsia="en-US"/>
              </w:rPr>
              <w:t>.</w:t>
            </w:r>
          </w:p>
          <w:p w:rsidR="00967317" w:rsidRPr="00F870AB" w:rsidRDefault="00967317" w:rsidP="00967317">
            <w:pPr>
              <w:tabs>
                <w:tab w:val="left" w:pos="993"/>
              </w:tabs>
              <w:ind w:right="-1"/>
              <w:jc w:val="both"/>
              <w:rPr>
                <w:rFonts w:eastAsia="Calibri"/>
                <w:sz w:val="22"/>
                <w:szCs w:val="22"/>
              </w:rPr>
            </w:pPr>
            <w:r w:rsidRPr="00F870AB">
              <w:rPr>
                <w:rFonts w:eastAsia="Calibri"/>
                <w:sz w:val="22"/>
                <w:szCs w:val="22"/>
              </w:rPr>
              <w:t xml:space="preserve">Таким образом, невозможно подтвердить исполнение </w:t>
            </w:r>
            <w:r>
              <w:rPr>
                <w:rFonts w:eastAsia="Calibri"/>
                <w:sz w:val="22"/>
                <w:szCs w:val="22"/>
              </w:rPr>
              <w:t xml:space="preserve">обязательств по </w:t>
            </w:r>
            <w:r w:rsidRPr="00F870AB">
              <w:rPr>
                <w:rFonts w:eastAsia="Calibri"/>
                <w:sz w:val="22"/>
                <w:szCs w:val="22"/>
              </w:rPr>
              <w:t>договор</w:t>
            </w:r>
            <w:r>
              <w:rPr>
                <w:rFonts w:eastAsia="Calibri"/>
                <w:sz w:val="22"/>
                <w:szCs w:val="22"/>
              </w:rPr>
              <w:t>у</w:t>
            </w:r>
            <w:r w:rsidRPr="00F870AB">
              <w:rPr>
                <w:rFonts w:eastAsia="Calibri"/>
                <w:sz w:val="22"/>
                <w:szCs w:val="22"/>
              </w:rPr>
              <w:t xml:space="preserve"> в полном объеме.</w:t>
            </w:r>
          </w:p>
          <w:p w:rsidR="002D7162" w:rsidRPr="002E098F" w:rsidRDefault="002D7162">
            <w:pPr>
              <w:autoSpaceDE w:val="0"/>
              <w:autoSpaceDN w:val="0"/>
              <w:adjustRightInd w:val="0"/>
              <w:spacing w:before="160" w:line="256" w:lineRule="auto"/>
              <w:ind w:right="96"/>
              <w:jc w:val="both"/>
              <w:rPr>
                <w:rFonts w:eastAsia="Calibri"/>
                <w:sz w:val="22"/>
                <w:szCs w:val="22"/>
                <w:lang w:eastAsia="en-US"/>
              </w:rPr>
            </w:pPr>
            <w:r w:rsidRPr="002E098F">
              <w:rPr>
                <w:rFonts w:eastAsia="Calibri"/>
                <w:sz w:val="22"/>
                <w:szCs w:val="22"/>
                <w:lang w:eastAsia="en-US"/>
              </w:rPr>
              <w:t>- по договору №ЛО/СП-4 цена договора в соответствии с пунктом 2.1. договора определяется на основании Приложений №1 и №2, при этом, в цену договора не входит стоимость материалов, конструкций и изделий.  В соответствии с Приложением №2 к договору стоимость работ составляет и составляет 6 042 723,43 руб., а стоимость материалов, конструкций и изделий не определена.</w:t>
            </w:r>
          </w:p>
          <w:p w:rsidR="002D7162" w:rsidRDefault="002D7162">
            <w:pPr>
              <w:autoSpaceDE w:val="0"/>
              <w:autoSpaceDN w:val="0"/>
              <w:adjustRightInd w:val="0"/>
              <w:spacing w:line="256" w:lineRule="auto"/>
              <w:ind w:right="96"/>
              <w:jc w:val="both"/>
              <w:rPr>
                <w:rFonts w:eastAsia="Calibri"/>
                <w:sz w:val="22"/>
                <w:szCs w:val="22"/>
                <w:lang w:eastAsia="en-US"/>
              </w:rPr>
            </w:pPr>
            <w:r w:rsidRPr="002E098F">
              <w:rPr>
                <w:rFonts w:eastAsia="Calibri"/>
                <w:sz w:val="22"/>
                <w:szCs w:val="22"/>
                <w:lang w:eastAsia="en-US"/>
              </w:rPr>
              <w:t>В составе заявки предоставлены акты приемки выполненных работ по форме КС-2 и справка о стоимости выполненных работ и затрат по форме КС-3 только на сумму 2 296 225,52 руб., что не подтверждает исполнение договора в полном объеме. Предоставленные товарные накладные по форме ТОРГ-12</w:t>
            </w:r>
            <w:r w:rsidR="00D055B0" w:rsidRPr="002E098F">
              <w:rPr>
                <w:rFonts w:eastAsia="Calibri"/>
                <w:sz w:val="22"/>
                <w:szCs w:val="22"/>
                <w:lang w:eastAsia="en-US"/>
              </w:rPr>
              <w:t xml:space="preserve"> в кол-ве</w:t>
            </w:r>
            <w:r w:rsidRPr="002E098F">
              <w:rPr>
                <w:rFonts w:eastAsia="Calibri"/>
                <w:sz w:val="22"/>
                <w:szCs w:val="22"/>
                <w:lang w:eastAsia="en-US"/>
              </w:rPr>
              <w:t xml:space="preserve"> </w:t>
            </w:r>
            <w:r w:rsidR="00D055B0" w:rsidRPr="002E098F">
              <w:rPr>
                <w:rFonts w:eastAsia="Calibri"/>
                <w:sz w:val="22"/>
                <w:szCs w:val="22"/>
                <w:lang w:eastAsia="en-US"/>
              </w:rPr>
              <w:t xml:space="preserve">9 шт. </w:t>
            </w:r>
            <w:r w:rsidRPr="002E098F">
              <w:rPr>
                <w:rFonts w:eastAsia="Calibri"/>
                <w:sz w:val="22"/>
                <w:szCs w:val="22"/>
                <w:lang w:eastAsia="en-US"/>
              </w:rPr>
              <w:t xml:space="preserve">на общую сумму </w:t>
            </w:r>
            <w:r w:rsidR="00901686" w:rsidRPr="002E098F">
              <w:rPr>
                <w:rFonts w:eastAsia="Calibri"/>
                <w:sz w:val="22"/>
                <w:szCs w:val="22"/>
                <w:lang w:eastAsia="en-US"/>
              </w:rPr>
              <w:t xml:space="preserve">9 260 905,31 </w:t>
            </w:r>
            <w:r w:rsidRPr="002E098F">
              <w:rPr>
                <w:rFonts w:eastAsia="Calibri"/>
                <w:sz w:val="22"/>
                <w:szCs w:val="22"/>
                <w:lang w:eastAsia="en-US"/>
              </w:rPr>
              <w:t>руб. не являются документами, подтверждающими выполнение работ</w:t>
            </w:r>
            <w:r w:rsidR="002E098F" w:rsidRPr="002E098F">
              <w:rPr>
                <w:rFonts w:eastAsia="Calibri"/>
                <w:sz w:val="22"/>
                <w:szCs w:val="22"/>
                <w:lang w:eastAsia="en-US"/>
              </w:rPr>
              <w:t xml:space="preserve"> в соответствии с условиями договора</w:t>
            </w:r>
            <w:r w:rsidRPr="002E098F">
              <w:rPr>
                <w:rFonts w:eastAsia="Calibri"/>
                <w:sz w:val="22"/>
                <w:szCs w:val="22"/>
                <w:lang w:eastAsia="en-US"/>
              </w:rPr>
              <w:t>.</w:t>
            </w:r>
          </w:p>
          <w:p w:rsidR="00967317" w:rsidRPr="00F870AB" w:rsidRDefault="00967317" w:rsidP="00967317">
            <w:pPr>
              <w:tabs>
                <w:tab w:val="left" w:pos="993"/>
              </w:tabs>
              <w:ind w:right="-1"/>
              <w:jc w:val="both"/>
              <w:rPr>
                <w:rFonts w:eastAsia="Calibri"/>
                <w:sz w:val="22"/>
                <w:szCs w:val="22"/>
              </w:rPr>
            </w:pPr>
            <w:r w:rsidRPr="00F870AB">
              <w:rPr>
                <w:rFonts w:eastAsia="Calibri"/>
                <w:sz w:val="22"/>
                <w:szCs w:val="22"/>
              </w:rPr>
              <w:t xml:space="preserve">Таким образом, невозможно подтвердить исполнение </w:t>
            </w:r>
            <w:r>
              <w:rPr>
                <w:rFonts w:eastAsia="Calibri"/>
                <w:sz w:val="22"/>
                <w:szCs w:val="22"/>
              </w:rPr>
              <w:t xml:space="preserve">обязательств по </w:t>
            </w:r>
            <w:r w:rsidRPr="00F870AB">
              <w:rPr>
                <w:rFonts w:eastAsia="Calibri"/>
                <w:sz w:val="22"/>
                <w:szCs w:val="22"/>
              </w:rPr>
              <w:t>договор</w:t>
            </w:r>
            <w:r>
              <w:rPr>
                <w:rFonts w:eastAsia="Calibri"/>
                <w:sz w:val="22"/>
                <w:szCs w:val="22"/>
              </w:rPr>
              <w:t>у</w:t>
            </w:r>
            <w:r w:rsidRPr="00F870AB">
              <w:rPr>
                <w:rFonts w:eastAsia="Calibri"/>
                <w:sz w:val="22"/>
                <w:szCs w:val="22"/>
              </w:rPr>
              <w:t xml:space="preserve"> в полном объеме.</w:t>
            </w:r>
          </w:p>
          <w:p w:rsidR="002D7162" w:rsidRPr="002E098F" w:rsidRDefault="002D7162">
            <w:pPr>
              <w:autoSpaceDE w:val="0"/>
              <w:autoSpaceDN w:val="0"/>
              <w:adjustRightInd w:val="0"/>
              <w:spacing w:before="160" w:line="256" w:lineRule="auto"/>
              <w:ind w:right="96"/>
              <w:jc w:val="both"/>
              <w:rPr>
                <w:rFonts w:eastAsia="Calibri"/>
                <w:sz w:val="22"/>
                <w:szCs w:val="22"/>
                <w:lang w:eastAsia="en-US"/>
              </w:rPr>
            </w:pPr>
            <w:r w:rsidRPr="002E098F">
              <w:rPr>
                <w:rFonts w:eastAsia="Calibri"/>
                <w:sz w:val="22"/>
                <w:szCs w:val="22"/>
                <w:lang w:eastAsia="en-US"/>
              </w:rPr>
              <w:t>Таким образом, ни один из заявленных договоров не может быть учтен в качестве подтверждения опыта выполнения работ</w:t>
            </w:r>
            <w:r w:rsidRPr="002E098F">
              <w:rPr>
                <w:rFonts w:asciiTheme="minorHAnsi" w:eastAsiaTheme="minorHAnsi" w:hAnsiTheme="minorHAnsi" w:cstheme="minorBidi"/>
                <w:sz w:val="22"/>
                <w:szCs w:val="22"/>
                <w:lang w:eastAsia="en-US"/>
              </w:rPr>
              <w:t xml:space="preserve"> </w:t>
            </w:r>
            <w:r w:rsidRPr="002E098F">
              <w:rPr>
                <w:rFonts w:eastAsia="Calibri"/>
                <w:sz w:val="22"/>
                <w:szCs w:val="22"/>
                <w:lang w:eastAsia="en-US"/>
              </w:rPr>
              <w:t>по предмету предварительного отбора.</w:t>
            </w:r>
          </w:p>
          <w:p w:rsidR="002D7162" w:rsidRPr="002E098F" w:rsidRDefault="002D7162">
            <w:pPr>
              <w:autoSpaceDE w:val="0"/>
              <w:autoSpaceDN w:val="0"/>
              <w:adjustRightInd w:val="0"/>
              <w:spacing w:before="160" w:line="256" w:lineRule="auto"/>
              <w:ind w:right="96"/>
              <w:jc w:val="both"/>
              <w:rPr>
                <w:rFonts w:eastAsia="Calibri"/>
                <w:sz w:val="22"/>
                <w:szCs w:val="22"/>
                <w:lang w:eastAsia="en-US"/>
              </w:rPr>
            </w:pPr>
            <w:r w:rsidRPr="002E098F">
              <w:rPr>
                <w:rFonts w:eastAsia="Calibri"/>
                <w:sz w:val="22"/>
                <w:szCs w:val="22"/>
                <w:lang w:eastAsia="en-US"/>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985" w:type="dxa"/>
            <w:tcBorders>
              <w:top w:val="single" w:sz="4" w:space="0" w:color="auto"/>
              <w:left w:val="single" w:sz="4" w:space="0" w:color="auto"/>
              <w:bottom w:val="single" w:sz="4" w:space="0" w:color="auto"/>
              <w:right w:val="single" w:sz="4" w:space="0" w:color="auto"/>
            </w:tcBorders>
          </w:tcPr>
          <w:p w:rsidR="002D7162" w:rsidRPr="002E098F" w:rsidRDefault="002D7162">
            <w:pPr>
              <w:autoSpaceDE w:val="0"/>
              <w:autoSpaceDN w:val="0"/>
              <w:adjustRightInd w:val="0"/>
              <w:spacing w:before="120" w:line="256" w:lineRule="auto"/>
              <w:ind w:right="108"/>
              <w:jc w:val="both"/>
              <w:rPr>
                <w:rFonts w:eastAsiaTheme="minorHAnsi"/>
                <w:sz w:val="22"/>
                <w:szCs w:val="22"/>
                <w:lang w:eastAsia="en-US"/>
              </w:rPr>
            </w:pPr>
            <w:r w:rsidRPr="002E098F">
              <w:rPr>
                <w:rFonts w:eastAsiaTheme="minorHAnsi"/>
                <w:sz w:val="22"/>
                <w:szCs w:val="22"/>
                <w:lang w:eastAsia="en-US"/>
              </w:rPr>
              <w:lastRenderedPageBreak/>
              <w:t>Подпункт а) пункта 53 Положения 615 - несоответствие участника требованиям, установленным пунктом 23 Положения 615</w:t>
            </w:r>
          </w:p>
          <w:p w:rsidR="002D7162" w:rsidRPr="002E098F" w:rsidRDefault="002D7162">
            <w:pPr>
              <w:autoSpaceDE w:val="0"/>
              <w:autoSpaceDN w:val="0"/>
              <w:adjustRightInd w:val="0"/>
              <w:spacing w:before="120" w:line="256" w:lineRule="auto"/>
              <w:ind w:right="108"/>
              <w:jc w:val="both"/>
              <w:rPr>
                <w:rFonts w:eastAsiaTheme="minorHAnsi"/>
                <w:sz w:val="22"/>
                <w:szCs w:val="22"/>
                <w:lang w:eastAsia="en-US"/>
              </w:rPr>
            </w:pPr>
          </w:p>
          <w:p w:rsidR="002D7162" w:rsidRDefault="002D7162">
            <w:pPr>
              <w:autoSpaceDE w:val="0"/>
              <w:autoSpaceDN w:val="0"/>
              <w:adjustRightInd w:val="0"/>
              <w:spacing w:before="120" w:line="256" w:lineRule="auto"/>
              <w:ind w:right="94"/>
              <w:jc w:val="both"/>
              <w:rPr>
                <w:rFonts w:eastAsia="Calibri"/>
                <w:sz w:val="22"/>
                <w:szCs w:val="22"/>
                <w:lang w:eastAsia="en-US"/>
              </w:rPr>
            </w:pPr>
            <w:r w:rsidRPr="002E098F">
              <w:rPr>
                <w:rFonts w:eastAsiaTheme="minorHAnsi"/>
                <w:sz w:val="22"/>
                <w:szCs w:val="22"/>
                <w:lang w:eastAsia="en-US"/>
              </w:rPr>
              <w:t>Подпункт б) пункта 53 Положения 615- заявка на участие в предварительном отборе не соответствует требованиям, установленным пунктом 38 Положения 615</w:t>
            </w:r>
          </w:p>
        </w:tc>
      </w:tr>
    </w:tbl>
    <w:p w:rsidR="00271127" w:rsidRDefault="00473B31" w:rsidP="00473B31">
      <w:pPr>
        <w:ind w:right="-426"/>
        <w:jc w:val="both"/>
        <w:rPr>
          <w:sz w:val="22"/>
          <w:szCs w:val="22"/>
        </w:rPr>
      </w:pPr>
      <w:r>
        <w:rPr>
          <w:sz w:val="22"/>
          <w:szCs w:val="22"/>
        </w:rPr>
        <w:lastRenderedPageBreak/>
        <w:t xml:space="preserve">  </w:t>
      </w:r>
    </w:p>
    <w:p w:rsidR="002D7162" w:rsidRDefault="00271127" w:rsidP="00473B31">
      <w:pPr>
        <w:ind w:right="-426"/>
        <w:jc w:val="both"/>
        <w:rPr>
          <w:sz w:val="22"/>
          <w:szCs w:val="22"/>
        </w:rPr>
      </w:pPr>
      <w:r>
        <w:rPr>
          <w:sz w:val="22"/>
          <w:szCs w:val="22"/>
        </w:rPr>
        <w:t xml:space="preserve">   </w:t>
      </w:r>
      <w:r w:rsidR="002D7162" w:rsidRPr="002D7162">
        <w:rPr>
          <w:sz w:val="22"/>
          <w:szCs w:val="22"/>
        </w:rPr>
        <w:t>Голосование: «ЗА» - единогласно</w:t>
      </w:r>
    </w:p>
    <w:p w:rsidR="008C69A7" w:rsidRDefault="008C69A7" w:rsidP="002D7162">
      <w:pPr>
        <w:ind w:left="426" w:right="-426"/>
        <w:jc w:val="both"/>
        <w:rPr>
          <w:sz w:val="22"/>
          <w:szCs w:val="22"/>
        </w:rPr>
      </w:pPr>
    </w:p>
    <w:bookmarkEnd w:id="1"/>
    <w:p w:rsidR="008C69A7" w:rsidRPr="00FC3550" w:rsidRDefault="008C69A7" w:rsidP="008C69A7">
      <w:pPr>
        <w:spacing w:after="160" w:line="259" w:lineRule="auto"/>
        <w:ind w:left="142"/>
        <w:rPr>
          <w:sz w:val="22"/>
          <w:szCs w:val="22"/>
          <w:u w:val="single"/>
        </w:rPr>
      </w:pPr>
      <w:r w:rsidRPr="00FC3550">
        <w:rPr>
          <w:sz w:val="22"/>
          <w:szCs w:val="22"/>
        </w:rPr>
        <w:t xml:space="preserve">Заявка № </w:t>
      </w:r>
      <w:r>
        <w:rPr>
          <w:sz w:val="22"/>
          <w:szCs w:val="22"/>
        </w:rPr>
        <w:t>7</w:t>
      </w:r>
      <w:r w:rsidRPr="00FC3550">
        <w:rPr>
          <w:sz w:val="22"/>
          <w:szCs w:val="22"/>
        </w:rPr>
        <w:t xml:space="preserve"> Наименование участника </w:t>
      </w:r>
      <w:r w:rsidRPr="00FC3550">
        <w:rPr>
          <w:sz w:val="22"/>
          <w:szCs w:val="22"/>
          <w:u w:val="single"/>
        </w:rPr>
        <w:t>Общество с ограниченной ответственностью «</w:t>
      </w:r>
      <w:r>
        <w:rPr>
          <w:sz w:val="22"/>
          <w:szCs w:val="22"/>
          <w:u w:val="single"/>
        </w:rPr>
        <w:t>РЕГИОНАЛЬНОЕ УПРАВЛЕНИЕ КМЗ»</w:t>
      </w:r>
    </w:p>
    <w:p w:rsidR="008C69A7" w:rsidRDefault="008C69A7" w:rsidP="008C69A7">
      <w:pPr>
        <w:spacing w:after="160" w:line="259" w:lineRule="auto"/>
        <w:ind w:left="142"/>
        <w:rPr>
          <w:sz w:val="22"/>
          <w:szCs w:val="22"/>
        </w:rPr>
      </w:pPr>
      <w:r w:rsidRPr="00FC3550">
        <w:rPr>
          <w:sz w:val="22"/>
          <w:szCs w:val="22"/>
        </w:rPr>
        <w:lastRenderedPageBreak/>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(Второй уровень ответственности) (пункт 6 выписки из реестра членов саморегулируемой организации.</w:t>
      </w:r>
    </w:p>
    <w:tbl>
      <w:tblPr>
        <w:tblStyle w:val="a3"/>
        <w:tblW w:w="10064" w:type="dxa"/>
        <w:tblInd w:w="250" w:type="dxa"/>
        <w:tblLook w:val="04A0" w:firstRow="1" w:lastRow="0" w:firstColumn="1" w:lastColumn="0" w:noHBand="0" w:noVBand="1"/>
      </w:tblPr>
      <w:tblGrid>
        <w:gridCol w:w="3115"/>
        <w:gridCol w:w="4965"/>
        <w:gridCol w:w="1984"/>
      </w:tblGrid>
      <w:tr w:rsidR="008C69A7" w:rsidRPr="00196237" w:rsidTr="008C69A7">
        <w:tc>
          <w:tcPr>
            <w:tcW w:w="3115" w:type="dxa"/>
          </w:tcPr>
          <w:p w:rsidR="008C69A7" w:rsidRPr="007A4465" w:rsidRDefault="008C69A7" w:rsidP="00E8629B">
            <w:pPr>
              <w:rPr>
                <w:sz w:val="22"/>
                <w:szCs w:val="22"/>
              </w:rPr>
            </w:pPr>
            <w:r w:rsidRPr="007A4465">
              <w:rPr>
                <w:sz w:val="22"/>
                <w:szCs w:val="22"/>
              </w:rPr>
              <w:t>Не соответствует требованиям</w:t>
            </w:r>
          </w:p>
        </w:tc>
        <w:tc>
          <w:tcPr>
            <w:tcW w:w="4965" w:type="dxa"/>
          </w:tcPr>
          <w:p w:rsidR="008C69A7" w:rsidRPr="007A4465" w:rsidRDefault="008C69A7" w:rsidP="00E8629B">
            <w:pPr>
              <w:rPr>
                <w:sz w:val="22"/>
                <w:szCs w:val="22"/>
              </w:rPr>
            </w:pPr>
            <w:r w:rsidRPr="007A4465">
              <w:rPr>
                <w:sz w:val="22"/>
                <w:szCs w:val="22"/>
              </w:rPr>
              <w:t>Обоснование (описание несоответствия)</w:t>
            </w:r>
          </w:p>
        </w:tc>
        <w:tc>
          <w:tcPr>
            <w:tcW w:w="1984" w:type="dxa"/>
          </w:tcPr>
          <w:p w:rsidR="008C69A7" w:rsidRPr="007A4465" w:rsidRDefault="008C69A7" w:rsidP="00E8629B">
            <w:pPr>
              <w:rPr>
                <w:sz w:val="22"/>
                <w:szCs w:val="22"/>
              </w:rPr>
            </w:pPr>
            <w:r w:rsidRPr="007A4465">
              <w:rPr>
                <w:sz w:val="22"/>
                <w:szCs w:val="22"/>
              </w:rPr>
              <w:t>Основание</w:t>
            </w:r>
          </w:p>
        </w:tc>
      </w:tr>
      <w:tr w:rsidR="008C69A7" w:rsidRPr="00196237" w:rsidTr="008C69A7">
        <w:tc>
          <w:tcPr>
            <w:tcW w:w="3115" w:type="dxa"/>
          </w:tcPr>
          <w:p w:rsidR="008C69A7" w:rsidRPr="00196237" w:rsidRDefault="008C69A7" w:rsidP="00E8629B">
            <w:pPr>
              <w:tabs>
                <w:tab w:val="left" w:pos="993"/>
              </w:tabs>
              <w:ind w:right="-1"/>
              <w:jc w:val="both"/>
              <w:rPr>
                <w:rFonts w:eastAsia="Calibri"/>
                <w:sz w:val="22"/>
                <w:szCs w:val="22"/>
              </w:rPr>
            </w:pPr>
            <w:r w:rsidRPr="00196237">
              <w:rPr>
                <w:rFonts w:eastAsia="Calibri"/>
                <w:sz w:val="22"/>
                <w:szCs w:val="22"/>
              </w:rPr>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p>
          <w:p w:rsidR="008C69A7" w:rsidRDefault="008C69A7" w:rsidP="00E8629B">
            <w:pPr>
              <w:rPr>
                <w:rFonts w:eastAsia="Calibri"/>
                <w:sz w:val="22"/>
                <w:szCs w:val="22"/>
              </w:rPr>
            </w:pPr>
            <w:r w:rsidRPr="00196237">
              <w:rPr>
                <w:rFonts w:eastAsia="Calibri"/>
                <w:sz w:val="22"/>
                <w:szCs w:val="22"/>
              </w:rPr>
              <w:t xml:space="preserve">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w:t>
            </w:r>
            <w:r w:rsidRPr="00196237">
              <w:rPr>
                <w:rFonts w:eastAsia="Calibri"/>
                <w:sz w:val="22"/>
                <w:szCs w:val="22"/>
              </w:rPr>
              <w:lastRenderedPageBreak/>
              <w:t>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C69A7" w:rsidRDefault="008C69A7" w:rsidP="00E8629B">
            <w:pPr>
              <w:rPr>
                <w:sz w:val="22"/>
                <w:szCs w:val="22"/>
              </w:rPr>
            </w:pPr>
            <w:r w:rsidRPr="00D82502">
              <w:rPr>
                <w:rFonts w:eastAsia="Calibri"/>
                <w:sz w:val="22"/>
                <w:szCs w:val="22"/>
              </w:rPr>
              <w:t>Нарушен пункт 7 раздела VI документации: п</w:t>
            </w:r>
            <w:r w:rsidRPr="00D82502">
              <w:rPr>
                <w:sz w:val="22"/>
                <w:szCs w:val="22"/>
              </w:rPr>
              <w:t>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p w:rsidR="008C69A7" w:rsidRPr="00196237" w:rsidRDefault="008C69A7" w:rsidP="00E8629B">
            <w:pPr>
              <w:rPr>
                <w:sz w:val="22"/>
                <w:szCs w:val="22"/>
              </w:rPr>
            </w:pPr>
            <w:r w:rsidRPr="00D82502">
              <w:rPr>
                <w:rFonts w:eastAsia="Calibri"/>
                <w:sz w:val="22"/>
                <w:szCs w:val="22"/>
              </w:rPr>
              <w:t xml:space="preserve">Нарушен пункт </w:t>
            </w:r>
            <w:r>
              <w:rPr>
                <w:rFonts w:eastAsia="Calibri"/>
                <w:sz w:val="22"/>
                <w:szCs w:val="22"/>
              </w:rPr>
              <w:t>8</w:t>
            </w:r>
            <w:r w:rsidRPr="00D82502">
              <w:rPr>
                <w:rFonts w:eastAsia="Calibri"/>
                <w:sz w:val="22"/>
                <w:szCs w:val="22"/>
              </w:rPr>
              <w:t xml:space="preserve"> раздела VI документации:</w:t>
            </w:r>
            <w:r>
              <w:rPr>
                <w:rFonts w:eastAsia="Calibri"/>
                <w:sz w:val="22"/>
                <w:szCs w:val="22"/>
              </w:rPr>
              <w:t xml:space="preserve"> сведения, которые содержатся в заявке на участие в предварительном отборе, не должны допускать двусмысленных толкований.</w:t>
            </w:r>
          </w:p>
        </w:tc>
        <w:tc>
          <w:tcPr>
            <w:tcW w:w="4965" w:type="dxa"/>
          </w:tcPr>
          <w:p w:rsidR="008C69A7" w:rsidRPr="00196237" w:rsidRDefault="008C69A7" w:rsidP="00E8629B">
            <w:pPr>
              <w:tabs>
                <w:tab w:val="left" w:pos="993"/>
              </w:tabs>
              <w:ind w:right="-1"/>
              <w:jc w:val="both"/>
              <w:rPr>
                <w:rFonts w:eastAsia="Calibri"/>
                <w:sz w:val="22"/>
                <w:szCs w:val="22"/>
              </w:rPr>
            </w:pPr>
            <w:r w:rsidRPr="00196237">
              <w:rPr>
                <w:rFonts w:eastAsia="Calibri"/>
                <w:sz w:val="22"/>
                <w:szCs w:val="22"/>
              </w:rPr>
              <w:lastRenderedPageBreak/>
              <w:t>Опыт оказания услуг и (или) выполнения работ, аналогичных предмету предварительного отбора не подтвержден.</w:t>
            </w:r>
          </w:p>
          <w:p w:rsidR="008C69A7" w:rsidRPr="00196237" w:rsidRDefault="008C69A7" w:rsidP="00E8629B">
            <w:pPr>
              <w:tabs>
                <w:tab w:val="left" w:pos="993"/>
              </w:tabs>
              <w:ind w:right="-1"/>
              <w:jc w:val="both"/>
              <w:rPr>
                <w:rFonts w:eastAsia="Calibri"/>
                <w:sz w:val="22"/>
                <w:szCs w:val="22"/>
              </w:rPr>
            </w:pPr>
          </w:p>
          <w:p w:rsidR="008C69A7" w:rsidRDefault="008C69A7" w:rsidP="00E8629B">
            <w:pPr>
              <w:tabs>
                <w:tab w:val="left" w:pos="993"/>
              </w:tabs>
              <w:ind w:right="-1"/>
              <w:jc w:val="both"/>
              <w:rPr>
                <w:rFonts w:eastAsia="Calibri"/>
                <w:sz w:val="22"/>
                <w:szCs w:val="22"/>
              </w:rPr>
            </w:pPr>
            <w:r w:rsidRPr="00196237">
              <w:rPr>
                <w:rFonts w:eastAsia="Calibri"/>
                <w:sz w:val="22"/>
                <w:szCs w:val="22"/>
              </w:rPr>
              <w:t>В составе заявки ООО «Региональное управление КМЗ» в качестве подтверждения опыта оказания услуг и (или) выполнения работ представлены 4 договора:</w:t>
            </w:r>
          </w:p>
          <w:p w:rsidR="008C69A7" w:rsidRPr="00196237" w:rsidRDefault="008C69A7" w:rsidP="00E8629B">
            <w:pPr>
              <w:tabs>
                <w:tab w:val="left" w:pos="993"/>
              </w:tabs>
              <w:ind w:right="-1"/>
              <w:jc w:val="both"/>
              <w:rPr>
                <w:rFonts w:eastAsia="Calibri"/>
                <w:sz w:val="22"/>
                <w:szCs w:val="22"/>
              </w:rPr>
            </w:pPr>
          </w:p>
          <w:p w:rsidR="008C69A7" w:rsidRPr="00F870AB" w:rsidRDefault="008C69A7" w:rsidP="00E8629B">
            <w:pPr>
              <w:tabs>
                <w:tab w:val="left" w:pos="993"/>
              </w:tabs>
              <w:ind w:right="-1"/>
              <w:jc w:val="both"/>
              <w:rPr>
                <w:rFonts w:eastAsia="Calibri"/>
                <w:sz w:val="22"/>
                <w:szCs w:val="22"/>
              </w:rPr>
            </w:pPr>
            <w:r w:rsidRPr="00F870AB">
              <w:rPr>
                <w:rFonts w:eastAsia="Calibri"/>
                <w:sz w:val="22"/>
                <w:szCs w:val="22"/>
              </w:rPr>
              <w:t>Из них:</w:t>
            </w:r>
          </w:p>
          <w:p w:rsidR="00B92B45" w:rsidRPr="00F870AB" w:rsidRDefault="008C69A7" w:rsidP="00E8629B">
            <w:pPr>
              <w:tabs>
                <w:tab w:val="left" w:pos="993"/>
              </w:tabs>
              <w:ind w:right="-1"/>
              <w:jc w:val="both"/>
              <w:rPr>
                <w:rFonts w:eastAsia="Calibri"/>
                <w:sz w:val="22"/>
                <w:szCs w:val="22"/>
              </w:rPr>
            </w:pPr>
            <w:r w:rsidRPr="00F870AB">
              <w:rPr>
                <w:rFonts w:eastAsia="Calibri"/>
                <w:sz w:val="22"/>
                <w:szCs w:val="22"/>
              </w:rPr>
              <w:t>- договор №1М от 10.09.2014 г. представлен не в полном объеме, в соответствии с п</w:t>
            </w:r>
            <w:r w:rsidR="00D8463E" w:rsidRPr="00F870AB">
              <w:rPr>
                <w:rFonts w:eastAsia="Calibri"/>
                <w:sz w:val="22"/>
                <w:szCs w:val="22"/>
              </w:rPr>
              <w:t xml:space="preserve">унктами 1.1 и </w:t>
            </w:r>
            <w:r w:rsidRPr="00F870AB">
              <w:rPr>
                <w:rFonts w:eastAsia="Calibri"/>
                <w:sz w:val="22"/>
                <w:szCs w:val="22"/>
              </w:rPr>
              <w:t>1.2.6 настоящего договора, полный перечень работ, подлежащий выполнению, указывается в Смете (Приложение к договору</w:t>
            </w:r>
            <w:r w:rsidR="00D8463E" w:rsidRPr="00F870AB">
              <w:rPr>
                <w:rFonts w:eastAsia="Calibri"/>
                <w:sz w:val="22"/>
                <w:szCs w:val="22"/>
              </w:rPr>
              <w:t>, являющееся его неотъемлемой частью</w:t>
            </w:r>
            <w:r w:rsidRPr="00F870AB">
              <w:rPr>
                <w:rFonts w:eastAsia="Calibri"/>
                <w:sz w:val="22"/>
                <w:szCs w:val="22"/>
              </w:rPr>
              <w:t xml:space="preserve">), данная Смета в Приложениях отсутствует. В соответствии с п. 2.1 настоящего договора, общий срок выполнения работ указан в </w:t>
            </w:r>
            <w:r w:rsidR="00D8463E" w:rsidRPr="00F870AB">
              <w:rPr>
                <w:rFonts w:eastAsia="Calibri"/>
                <w:sz w:val="22"/>
                <w:szCs w:val="22"/>
              </w:rPr>
              <w:t>Г</w:t>
            </w:r>
            <w:r w:rsidRPr="00F870AB">
              <w:rPr>
                <w:rFonts w:eastAsia="Calibri"/>
                <w:sz w:val="22"/>
                <w:szCs w:val="22"/>
              </w:rPr>
              <w:t xml:space="preserve">рафике выполнения работ (Приложение к договору), данный график в Приложениях отсутствует. </w:t>
            </w:r>
          </w:p>
          <w:p w:rsidR="00BB491A" w:rsidRPr="00F870AB" w:rsidRDefault="00B92B45" w:rsidP="00E8629B">
            <w:pPr>
              <w:tabs>
                <w:tab w:val="left" w:pos="993"/>
              </w:tabs>
              <w:ind w:right="-1"/>
              <w:jc w:val="both"/>
              <w:rPr>
                <w:rFonts w:eastAsia="Calibri"/>
                <w:sz w:val="22"/>
                <w:szCs w:val="22"/>
              </w:rPr>
            </w:pPr>
            <w:r w:rsidRPr="00F870AB">
              <w:rPr>
                <w:rFonts w:eastAsia="Calibri"/>
                <w:sz w:val="22"/>
                <w:szCs w:val="22"/>
              </w:rPr>
              <w:t>В составе заявки отсутствует также приложение к договору, которое в соответствии с п. 3.2 договора</w:t>
            </w:r>
            <w:r w:rsidR="00BB491A" w:rsidRPr="00F870AB">
              <w:rPr>
                <w:rFonts w:eastAsia="Calibri"/>
                <w:sz w:val="22"/>
                <w:szCs w:val="22"/>
              </w:rPr>
              <w:t>,</w:t>
            </w:r>
            <w:r w:rsidRPr="00F870AB">
              <w:rPr>
                <w:rFonts w:eastAsia="Calibri"/>
                <w:sz w:val="22"/>
                <w:szCs w:val="22"/>
              </w:rPr>
              <w:t xml:space="preserve"> определяет порядок оплаты работ. </w:t>
            </w:r>
          </w:p>
          <w:p w:rsidR="008C69A7" w:rsidRPr="00F870AB" w:rsidRDefault="008C69A7" w:rsidP="00E8629B">
            <w:pPr>
              <w:tabs>
                <w:tab w:val="left" w:pos="993"/>
              </w:tabs>
              <w:ind w:right="-1"/>
              <w:jc w:val="both"/>
              <w:rPr>
                <w:rFonts w:eastAsia="Calibri"/>
                <w:sz w:val="22"/>
                <w:szCs w:val="22"/>
              </w:rPr>
            </w:pPr>
            <w:r w:rsidRPr="00F870AB">
              <w:rPr>
                <w:rFonts w:eastAsia="Calibri"/>
                <w:sz w:val="22"/>
                <w:szCs w:val="22"/>
              </w:rPr>
              <w:t>В соответствии с п. 12.2 все приложения настоящего договора являются его неотъемлемыми частями, соответственно данный договор представлен не в полном объеме.</w:t>
            </w:r>
          </w:p>
          <w:p w:rsidR="00B92B45" w:rsidRPr="00F870AB" w:rsidRDefault="00B92B45" w:rsidP="00E8629B">
            <w:pPr>
              <w:tabs>
                <w:tab w:val="left" w:pos="993"/>
              </w:tabs>
              <w:ind w:right="-1"/>
              <w:jc w:val="both"/>
              <w:rPr>
                <w:rFonts w:eastAsia="Calibri"/>
                <w:sz w:val="22"/>
                <w:szCs w:val="22"/>
              </w:rPr>
            </w:pPr>
            <w:r w:rsidRPr="00F870AB">
              <w:rPr>
                <w:rFonts w:eastAsia="Calibri"/>
                <w:sz w:val="22"/>
                <w:szCs w:val="22"/>
              </w:rPr>
              <w:t>Таким образом, в представленном в составе заявки договоре не указаны установленный срок выполнения работ и их первоначальная стоимость.</w:t>
            </w:r>
          </w:p>
          <w:p w:rsidR="00D8463E" w:rsidRPr="00F870AB" w:rsidRDefault="00D8463E" w:rsidP="00E8629B">
            <w:pPr>
              <w:tabs>
                <w:tab w:val="left" w:pos="993"/>
              </w:tabs>
              <w:ind w:right="-1"/>
              <w:jc w:val="both"/>
              <w:rPr>
                <w:rFonts w:eastAsia="Calibri"/>
                <w:sz w:val="22"/>
                <w:szCs w:val="22"/>
              </w:rPr>
            </w:pPr>
            <w:r w:rsidRPr="00F870AB">
              <w:rPr>
                <w:rFonts w:eastAsia="Calibri"/>
                <w:sz w:val="22"/>
                <w:szCs w:val="22"/>
              </w:rPr>
              <w:t xml:space="preserve">Согласно пункту 3.1 договора общая стоимость работ определяется в соответствии со сметами к договору – сметы в составе заявки не представлены, что не позволяет определить </w:t>
            </w:r>
            <w:r w:rsidR="00B92B45" w:rsidRPr="00F870AB">
              <w:rPr>
                <w:rFonts w:eastAsia="Calibri"/>
                <w:sz w:val="22"/>
                <w:szCs w:val="22"/>
              </w:rPr>
              <w:t>первоначальную стоимость работ по договору</w:t>
            </w:r>
            <w:r w:rsidRPr="00F870AB">
              <w:rPr>
                <w:rFonts w:eastAsia="Calibri"/>
                <w:sz w:val="22"/>
                <w:szCs w:val="22"/>
              </w:rPr>
              <w:t>, представленные приложения к договору «Спецификация (заказ покупателя)» по условиям договора не являются документами, определяющими цену такого договора.</w:t>
            </w:r>
          </w:p>
          <w:p w:rsidR="00D8463E" w:rsidRPr="00F870AB" w:rsidRDefault="00D01A8B" w:rsidP="00E8629B">
            <w:pPr>
              <w:tabs>
                <w:tab w:val="left" w:pos="993"/>
              </w:tabs>
              <w:ind w:right="-1"/>
              <w:jc w:val="both"/>
              <w:rPr>
                <w:rFonts w:eastAsia="Calibri"/>
                <w:sz w:val="22"/>
                <w:szCs w:val="22"/>
              </w:rPr>
            </w:pPr>
            <w:r w:rsidRPr="00F870AB">
              <w:rPr>
                <w:rFonts w:eastAsia="Calibri"/>
                <w:sz w:val="22"/>
                <w:szCs w:val="22"/>
              </w:rPr>
              <w:t>Пунктом 2.1 договора установлено, что датой окончания работ считается дата подписания уполномоченными представителями сторон Акта приема-передачи Декларации соответствия лифта (лифтов), оформленного в соответствии с требованиями Технического регламента Таможенного Союза «Безопасность лифта»</w:t>
            </w:r>
            <w:r w:rsidR="0090211E" w:rsidRPr="00F870AB">
              <w:rPr>
                <w:rFonts w:eastAsia="Calibri"/>
                <w:sz w:val="22"/>
                <w:szCs w:val="22"/>
              </w:rPr>
              <w:t xml:space="preserve">. </w:t>
            </w:r>
            <w:r w:rsidR="0090211E" w:rsidRPr="00F870AB">
              <w:rPr>
                <w:rFonts w:eastAsia="Calibri"/>
                <w:sz w:val="22"/>
                <w:szCs w:val="22"/>
              </w:rPr>
              <w:lastRenderedPageBreak/>
              <w:t>Согласно пункту 7.3 Подрядчик считается выполнившим свои обязательства по договору в момент регистрации Декларации соответствия лифта в органах сертификации. Ввиду отсутствия такого(-их) акта(</w:t>
            </w:r>
            <w:r w:rsidR="009D4A71" w:rsidRPr="00F870AB">
              <w:rPr>
                <w:rFonts w:eastAsia="Calibri"/>
                <w:sz w:val="22"/>
                <w:szCs w:val="22"/>
              </w:rPr>
              <w:t>-</w:t>
            </w:r>
            <w:r w:rsidR="0090211E" w:rsidRPr="00F870AB">
              <w:rPr>
                <w:rFonts w:eastAsia="Calibri"/>
                <w:sz w:val="22"/>
                <w:szCs w:val="22"/>
              </w:rPr>
              <w:t>ов) не подтвержден период (3 года, предшествующие дате окончания срока подачи заявок на участие в предварительном отборе) и фактическое исполнения договора от 10.09.2014 № 1М.</w:t>
            </w:r>
          </w:p>
          <w:p w:rsidR="008C69A7" w:rsidRPr="00F870AB" w:rsidRDefault="008C69A7" w:rsidP="00E8629B">
            <w:pPr>
              <w:tabs>
                <w:tab w:val="left" w:pos="993"/>
              </w:tabs>
              <w:ind w:right="-1"/>
              <w:jc w:val="both"/>
              <w:rPr>
                <w:rFonts w:eastAsia="Calibri"/>
                <w:sz w:val="22"/>
                <w:szCs w:val="22"/>
              </w:rPr>
            </w:pPr>
          </w:p>
          <w:p w:rsidR="008C69A7" w:rsidRPr="00F870AB" w:rsidRDefault="008C69A7" w:rsidP="00E8629B">
            <w:pPr>
              <w:tabs>
                <w:tab w:val="left" w:pos="993"/>
              </w:tabs>
              <w:ind w:right="-1"/>
              <w:jc w:val="both"/>
              <w:rPr>
                <w:rFonts w:eastAsia="Calibri"/>
                <w:sz w:val="22"/>
                <w:szCs w:val="22"/>
              </w:rPr>
            </w:pPr>
            <w:r w:rsidRPr="00F870AB">
              <w:rPr>
                <w:rFonts w:eastAsia="Calibri"/>
                <w:sz w:val="22"/>
                <w:szCs w:val="22"/>
              </w:rPr>
              <w:t>- по договору №0060-ФКР-17 от 04.08.2017 г., в соответствии с п. 2.1 и Приложениями №1 и №2</w:t>
            </w:r>
            <w:r w:rsidRPr="00F870AB">
              <w:rPr>
                <w:sz w:val="22"/>
                <w:szCs w:val="22"/>
              </w:rPr>
              <w:t xml:space="preserve"> </w:t>
            </w:r>
            <w:r w:rsidRPr="00F870AB">
              <w:rPr>
                <w:rFonts w:eastAsia="Calibri"/>
                <w:sz w:val="22"/>
                <w:szCs w:val="22"/>
              </w:rPr>
              <w:t>договора, которые являются его неотъемлемыми частями, общая стоимость работ по монтажу и пуско-на</w:t>
            </w:r>
            <w:r w:rsidR="00C63748" w:rsidRPr="00F870AB">
              <w:rPr>
                <w:rFonts w:eastAsia="Calibri"/>
                <w:sz w:val="22"/>
                <w:szCs w:val="22"/>
              </w:rPr>
              <w:t>ладке оборудования составляет 44 </w:t>
            </w:r>
            <w:r w:rsidRPr="00F870AB">
              <w:rPr>
                <w:rFonts w:eastAsia="Calibri"/>
                <w:sz w:val="22"/>
                <w:szCs w:val="22"/>
              </w:rPr>
              <w:t>250</w:t>
            </w:r>
            <w:r w:rsidR="00C63748" w:rsidRPr="00F870AB">
              <w:rPr>
                <w:rFonts w:eastAsia="Calibri"/>
                <w:sz w:val="22"/>
                <w:szCs w:val="22"/>
              </w:rPr>
              <w:t> </w:t>
            </w:r>
            <w:r w:rsidRPr="00F870AB">
              <w:rPr>
                <w:rFonts w:eastAsia="Calibri"/>
                <w:sz w:val="22"/>
                <w:szCs w:val="22"/>
              </w:rPr>
              <w:t>00</w:t>
            </w:r>
            <w:r w:rsidR="00C63748" w:rsidRPr="00F870AB">
              <w:rPr>
                <w:rFonts w:eastAsia="Calibri"/>
                <w:sz w:val="22"/>
                <w:szCs w:val="22"/>
              </w:rPr>
              <w:t>0</w:t>
            </w:r>
            <w:r w:rsidRPr="00F870AB">
              <w:rPr>
                <w:rFonts w:eastAsia="Calibri"/>
                <w:sz w:val="22"/>
                <w:szCs w:val="22"/>
              </w:rPr>
              <w:t xml:space="preserve"> руб.</w:t>
            </w:r>
            <w:r w:rsidR="00543848" w:rsidRPr="00F870AB">
              <w:rPr>
                <w:rFonts w:eastAsia="Calibri"/>
                <w:sz w:val="22"/>
                <w:szCs w:val="22"/>
              </w:rPr>
              <w:t>, из расчета 59 лифтов по 750 000 руб.</w:t>
            </w:r>
            <w:r w:rsidRPr="00F870AB">
              <w:rPr>
                <w:rFonts w:eastAsia="Calibri"/>
                <w:sz w:val="22"/>
                <w:szCs w:val="22"/>
              </w:rPr>
              <w:t xml:space="preserve"> При этом </w:t>
            </w:r>
            <w:r w:rsidR="00543848" w:rsidRPr="00F870AB">
              <w:rPr>
                <w:rFonts w:eastAsia="Calibri"/>
                <w:sz w:val="22"/>
                <w:szCs w:val="22"/>
              </w:rPr>
              <w:t xml:space="preserve">в </w:t>
            </w:r>
            <w:r w:rsidRPr="00F870AB">
              <w:rPr>
                <w:rFonts w:eastAsia="Calibri"/>
                <w:sz w:val="22"/>
                <w:szCs w:val="22"/>
              </w:rPr>
              <w:t xml:space="preserve"> соответствии с Актами о приемке выполненных работ</w:t>
            </w:r>
            <w:r w:rsidRPr="00F870AB">
              <w:rPr>
                <w:sz w:val="22"/>
                <w:szCs w:val="22"/>
              </w:rPr>
              <w:t xml:space="preserve"> </w:t>
            </w:r>
            <w:r w:rsidRPr="00F870AB">
              <w:rPr>
                <w:rFonts w:eastAsia="Calibri"/>
                <w:sz w:val="22"/>
                <w:szCs w:val="22"/>
              </w:rPr>
              <w:t>по унифицированной форме №КС-2 и справками о стоимости выполненных работ и затрат</w:t>
            </w:r>
            <w:r w:rsidRPr="00F870AB">
              <w:rPr>
                <w:sz w:val="22"/>
                <w:szCs w:val="22"/>
              </w:rPr>
              <w:t xml:space="preserve"> </w:t>
            </w:r>
            <w:r w:rsidRPr="00F870AB">
              <w:rPr>
                <w:rFonts w:eastAsia="Calibri"/>
                <w:sz w:val="22"/>
                <w:szCs w:val="22"/>
              </w:rPr>
              <w:t>по унифицированной форме КС-3</w:t>
            </w:r>
            <w:r w:rsidR="00543848" w:rsidRPr="00F870AB">
              <w:rPr>
                <w:rFonts w:eastAsia="Calibri"/>
                <w:sz w:val="22"/>
                <w:szCs w:val="22"/>
              </w:rPr>
              <w:t xml:space="preserve"> стоимость </w:t>
            </w:r>
            <w:r w:rsidR="00945B71" w:rsidRPr="00F870AB">
              <w:rPr>
                <w:rFonts w:eastAsia="Calibri"/>
                <w:sz w:val="22"/>
                <w:szCs w:val="22"/>
              </w:rPr>
              <w:t xml:space="preserve">           </w:t>
            </w:r>
            <w:r w:rsidR="00543848" w:rsidRPr="00F870AB">
              <w:rPr>
                <w:rFonts w:eastAsia="Calibri"/>
                <w:sz w:val="22"/>
                <w:szCs w:val="22"/>
              </w:rPr>
              <w:t>за монтаж и пуско</w:t>
            </w:r>
            <w:r w:rsidR="00195D62" w:rsidRPr="00F870AB">
              <w:rPr>
                <w:rFonts w:eastAsia="Calibri"/>
                <w:sz w:val="22"/>
                <w:szCs w:val="22"/>
              </w:rPr>
              <w:t>-</w:t>
            </w:r>
            <w:r w:rsidR="00543848" w:rsidRPr="00F870AB">
              <w:rPr>
                <w:rFonts w:eastAsia="Calibri"/>
                <w:sz w:val="22"/>
                <w:szCs w:val="22"/>
              </w:rPr>
              <w:t xml:space="preserve">наладку </w:t>
            </w:r>
            <w:r w:rsidR="00945B71" w:rsidRPr="00F870AB">
              <w:rPr>
                <w:rFonts w:eastAsia="Calibri"/>
                <w:sz w:val="22"/>
                <w:szCs w:val="22"/>
              </w:rPr>
              <w:t xml:space="preserve">1 </w:t>
            </w:r>
            <w:r w:rsidR="00543848" w:rsidRPr="00F870AB">
              <w:rPr>
                <w:rFonts w:eastAsia="Calibri"/>
                <w:sz w:val="22"/>
                <w:szCs w:val="22"/>
              </w:rPr>
              <w:t>лифта составляет 800</w:t>
            </w:r>
            <w:r w:rsidR="00945B71" w:rsidRPr="00F870AB">
              <w:rPr>
                <w:rFonts w:eastAsia="Calibri"/>
                <w:sz w:val="22"/>
                <w:szCs w:val="22"/>
              </w:rPr>
              <w:t> </w:t>
            </w:r>
            <w:r w:rsidR="00543848" w:rsidRPr="00F870AB">
              <w:rPr>
                <w:rFonts w:eastAsia="Calibri"/>
                <w:sz w:val="22"/>
                <w:szCs w:val="22"/>
              </w:rPr>
              <w:t>000 руб.</w:t>
            </w:r>
            <w:r w:rsidR="00945B71" w:rsidRPr="00F870AB">
              <w:rPr>
                <w:rFonts w:eastAsia="Calibri"/>
                <w:sz w:val="22"/>
                <w:szCs w:val="22"/>
              </w:rPr>
              <w:t>, что превышает установленную цену договора</w:t>
            </w:r>
            <w:r w:rsidRPr="00F870AB">
              <w:rPr>
                <w:rFonts w:eastAsia="Calibri"/>
                <w:sz w:val="22"/>
                <w:szCs w:val="22"/>
              </w:rPr>
              <w:t>. Дополнительные соглашения или иные документы об изменениях стоимости работ по данному договору в составе заявки отсутствуют.</w:t>
            </w:r>
          </w:p>
          <w:p w:rsidR="00543848" w:rsidRPr="00F870AB" w:rsidRDefault="00543848" w:rsidP="00E8629B">
            <w:pPr>
              <w:tabs>
                <w:tab w:val="left" w:pos="993"/>
              </w:tabs>
              <w:ind w:right="-1"/>
              <w:jc w:val="both"/>
              <w:rPr>
                <w:rFonts w:eastAsia="Calibri"/>
                <w:sz w:val="22"/>
                <w:szCs w:val="22"/>
              </w:rPr>
            </w:pPr>
            <w:r w:rsidRPr="00F870AB">
              <w:rPr>
                <w:rFonts w:eastAsia="Calibri"/>
                <w:sz w:val="22"/>
                <w:szCs w:val="22"/>
              </w:rPr>
              <w:t xml:space="preserve">Не представлены Акты </w:t>
            </w:r>
            <w:r w:rsidR="00320D57" w:rsidRPr="00F870AB">
              <w:rPr>
                <w:rFonts w:eastAsia="Calibri"/>
                <w:sz w:val="22"/>
                <w:szCs w:val="22"/>
              </w:rPr>
              <w:t xml:space="preserve">по форме КС-2 и Справка по форме </w:t>
            </w:r>
            <w:r w:rsidRPr="00F870AB">
              <w:rPr>
                <w:rFonts w:eastAsia="Calibri"/>
                <w:sz w:val="22"/>
                <w:szCs w:val="22"/>
              </w:rPr>
              <w:t>по</w:t>
            </w:r>
            <w:r w:rsidR="00320D57" w:rsidRPr="00F870AB">
              <w:rPr>
                <w:rFonts w:eastAsia="Calibri"/>
                <w:sz w:val="22"/>
                <w:szCs w:val="22"/>
              </w:rPr>
              <w:t xml:space="preserve"> КС-3 по указанным в приложении </w:t>
            </w:r>
            <w:r w:rsidR="00621D91" w:rsidRPr="00F870AB">
              <w:rPr>
                <w:rFonts w:eastAsia="Calibri"/>
                <w:sz w:val="22"/>
                <w:szCs w:val="22"/>
              </w:rPr>
              <w:t xml:space="preserve"> </w:t>
            </w:r>
            <w:r w:rsidR="00320D57" w:rsidRPr="00F870AB">
              <w:rPr>
                <w:rFonts w:eastAsia="Calibri"/>
                <w:sz w:val="22"/>
                <w:szCs w:val="22"/>
              </w:rPr>
              <w:t xml:space="preserve">№ 2 к договору адресам: г. Нерюнгри,  пр-кт Мира, 19/1, п. 1,2 и п. Беркакит, ул. Бочкарева, </w:t>
            </w:r>
            <w:r w:rsidR="00621D91" w:rsidRPr="00F870AB">
              <w:rPr>
                <w:rFonts w:eastAsia="Calibri"/>
                <w:sz w:val="22"/>
                <w:szCs w:val="22"/>
              </w:rPr>
              <w:t xml:space="preserve">    </w:t>
            </w:r>
            <w:r w:rsidR="00320D57" w:rsidRPr="00F870AB">
              <w:rPr>
                <w:rFonts w:eastAsia="Calibri"/>
                <w:sz w:val="22"/>
                <w:szCs w:val="22"/>
              </w:rPr>
              <w:t xml:space="preserve">д. 4/1, п. 2, что не подтверждает исполнение договора в полном объеме. Вместо них приложены акты по форме КС-2 и Справка </w:t>
            </w:r>
            <w:r w:rsidR="00621D91" w:rsidRPr="00F870AB">
              <w:rPr>
                <w:rFonts w:eastAsia="Calibri"/>
                <w:sz w:val="22"/>
                <w:szCs w:val="22"/>
              </w:rPr>
              <w:t xml:space="preserve">        </w:t>
            </w:r>
            <w:r w:rsidR="00EF00EC" w:rsidRPr="00F870AB">
              <w:rPr>
                <w:rFonts w:eastAsia="Calibri"/>
                <w:sz w:val="22"/>
                <w:szCs w:val="22"/>
              </w:rPr>
              <w:t xml:space="preserve">по форме КС-3 </w:t>
            </w:r>
            <w:r w:rsidR="00320D57" w:rsidRPr="00F870AB">
              <w:rPr>
                <w:rFonts w:eastAsia="Calibri"/>
                <w:sz w:val="22"/>
                <w:szCs w:val="22"/>
              </w:rPr>
              <w:t xml:space="preserve">по адресам: г. Нерюнгри,  пр-кт Мира, 19, п. 1,2 и п. Беркакит, ул. Бочкарева, </w:t>
            </w:r>
            <w:r w:rsidR="00621D91" w:rsidRPr="00F870AB">
              <w:rPr>
                <w:rFonts w:eastAsia="Calibri"/>
                <w:sz w:val="22"/>
                <w:szCs w:val="22"/>
              </w:rPr>
              <w:t xml:space="preserve">      </w:t>
            </w:r>
            <w:r w:rsidR="00320D57" w:rsidRPr="00F870AB">
              <w:rPr>
                <w:rFonts w:eastAsia="Calibri"/>
                <w:sz w:val="22"/>
                <w:szCs w:val="22"/>
              </w:rPr>
              <w:t>д. 4/2, п. 1,</w:t>
            </w:r>
            <w:r w:rsidR="00EF00EC" w:rsidRPr="00F870AB">
              <w:rPr>
                <w:rFonts w:eastAsia="Calibri"/>
                <w:sz w:val="22"/>
                <w:szCs w:val="22"/>
              </w:rPr>
              <w:t xml:space="preserve"> отсутствующи</w:t>
            </w:r>
            <w:r w:rsidR="00945B71" w:rsidRPr="00F870AB">
              <w:rPr>
                <w:rFonts w:eastAsia="Calibri"/>
                <w:sz w:val="22"/>
                <w:szCs w:val="22"/>
              </w:rPr>
              <w:t>м</w:t>
            </w:r>
            <w:r w:rsidR="00EF00EC" w:rsidRPr="00F870AB">
              <w:rPr>
                <w:rFonts w:eastAsia="Calibri"/>
                <w:sz w:val="22"/>
                <w:szCs w:val="22"/>
              </w:rPr>
              <w:t xml:space="preserve"> в договоре.</w:t>
            </w:r>
          </w:p>
          <w:p w:rsidR="008C69A7" w:rsidRPr="00F870AB" w:rsidRDefault="008C69A7" w:rsidP="00E8629B">
            <w:pPr>
              <w:tabs>
                <w:tab w:val="left" w:pos="993"/>
              </w:tabs>
              <w:ind w:right="-1"/>
              <w:jc w:val="both"/>
              <w:rPr>
                <w:rFonts w:eastAsia="Calibri"/>
                <w:sz w:val="22"/>
                <w:szCs w:val="22"/>
              </w:rPr>
            </w:pPr>
            <w:r w:rsidRPr="00F870AB">
              <w:rPr>
                <w:rFonts w:eastAsia="Calibri"/>
                <w:sz w:val="22"/>
                <w:szCs w:val="22"/>
              </w:rPr>
              <w:t>Кроме того, в соответствии с п. 12.3 договора, обязательства сторон по договору считаются выполненными с момента подписания Акта-приемки лифтов в эксплуатацию, в соответствии с действующими правилами, нормами и регламентами РФ.</w:t>
            </w:r>
            <w:r w:rsidRPr="00F870AB">
              <w:rPr>
                <w:sz w:val="22"/>
                <w:szCs w:val="22"/>
              </w:rPr>
              <w:t xml:space="preserve"> </w:t>
            </w:r>
            <w:r w:rsidRPr="00F870AB">
              <w:rPr>
                <w:rFonts w:eastAsia="Calibri"/>
                <w:sz w:val="22"/>
                <w:szCs w:val="22"/>
              </w:rPr>
              <w:t>Данный акт в составе заявки отсутствует.</w:t>
            </w:r>
          </w:p>
          <w:p w:rsidR="00BB491A" w:rsidRPr="00F870AB" w:rsidRDefault="00BB491A" w:rsidP="00E8629B">
            <w:pPr>
              <w:tabs>
                <w:tab w:val="left" w:pos="993"/>
              </w:tabs>
              <w:ind w:right="-1"/>
              <w:jc w:val="both"/>
              <w:rPr>
                <w:rFonts w:eastAsia="Calibri"/>
                <w:sz w:val="22"/>
                <w:szCs w:val="22"/>
              </w:rPr>
            </w:pPr>
            <w:r w:rsidRPr="00F870AB">
              <w:rPr>
                <w:rFonts w:eastAsia="Calibri"/>
                <w:sz w:val="22"/>
                <w:szCs w:val="22"/>
              </w:rPr>
              <w:t xml:space="preserve">Таким образом, невозможно подтвердить исполнение </w:t>
            </w:r>
            <w:r w:rsidR="00470996">
              <w:rPr>
                <w:rFonts w:eastAsia="Calibri"/>
                <w:sz w:val="22"/>
                <w:szCs w:val="22"/>
              </w:rPr>
              <w:t xml:space="preserve">обязательств по </w:t>
            </w:r>
            <w:r w:rsidRPr="00F870AB">
              <w:rPr>
                <w:rFonts w:eastAsia="Calibri"/>
                <w:sz w:val="22"/>
                <w:szCs w:val="22"/>
              </w:rPr>
              <w:t>договор</w:t>
            </w:r>
            <w:r w:rsidR="00470996">
              <w:rPr>
                <w:rFonts w:eastAsia="Calibri"/>
                <w:sz w:val="22"/>
                <w:szCs w:val="22"/>
              </w:rPr>
              <w:t>у</w:t>
            </w:r>
            <w:r w:rsidRPr="00F870AB">
              <w:rPr>
                <w:rFonts w:eastAsia="Calibri"/>
                <w:sz w:val="22"/>
                <w:szCs w:val="22"/>
              </w:rPr>
              <w:t xml:space="preserve"> в полном объеме.</w:t>
            </w:r>
          </w:p>
          <w:p w:rsidR="008C69A7" w:rsidRPr="00F870AB" w:rsidRDefault="008C69A7" w:rsidP="00E8629B">
            <w:pPr>
              <w:tabs>
                <w:tab w:val="left" w:pos="993"/>
              </w:tabs>
              <w:ind w:right="-1"/>
              <w:jc w:val="both"/>
              <w:rPr>
                <w:rFonts w:eastAsia="Calibri"/>
                <w:sz w:val="22"/>
                <w:szCs w:val="22"/>
              </w:rPr>
            </w:pPr>
          </w:p>
          <w:p w:rsidR="00BB491A" w:rsidRPr="00F870AB" w:rsidRDefault="008C69A7" w:rsidP="00E8629B">
            <w:pPr>
              <w:tabs>
                <w:tab w:val="left" w:pos="993"/>
              </w:tabs>
              <w:ind w:right="-1"/>
              <w:jc w:val="both"/>
              <w:rPr>
                <w:rFonts w:eastAsia="Calibri"/>
                <w:sz w:val="22"/>
                <w:szCs w:val="22"/>
              </w:rPr>
            </w:pPr>
            <w:r w:rsidRPr="00F870AB">
              <w:rPr>
                <w:rFonts w:eastAsia="Calibri"/>
                <w:sz w:val="22"/>
                <w:szCs w:val="22"/>
              </w:rPr>
              <w:t xml:space="preserve"> - по договору №0052-ФКР-17 от 26.07.2017 г., в соответствии с п. 2.1 договора, стоимость работ по монтажу и пуско-наладке Оборудования составляет 90 300 000 руб., при этом согласно приложениям №1,2,3,4 договора, которые являются его неотъемлемыми частями, стоимость </w:t>
            </w:r>
            <w:r w:rsidR="000B361A" w:rsidRPr="00F870AB">
              <w:rPr>
                <w:rFonts w:eastAsia="Calibri"/>
                <w:sz w:val="22"/>
                <w:szCs w:val="22"/>
              </w:rPr>
              <w:t xml:space="preserve">таких </w:t>
            </w:r>
            <w:r w:rsidRPr="00F870AB">
              <w:rPr>
                <w:rFonts w:eastAsia="Calibri"/>
                <w:sz w:val="22"/>
                <w:szCs w:val="22"/>
              </w:rPr>
              <w:t xml:space="preserve">работ составляет 42 500 000 руб. </w:t>
            </w:r>
          </w:p>
          <w:p w:rsidR="008C69A7" w:rsidRPr="00960D39" w:rsidRDefault="008C69A7" w:rsidP="00E8629B">
            <w:pPr>
              <w:tabs>
                <w:tab w:val="left" w:pos="993"/>
              </w:tabs>
              <w:ind w:right="-1"/>
              <w:jc w:val="both"/>
              <w:rPr>
                <w:rFonts w:eastAsia="Calibri"/>
                <w:sz w:val="22"/>
                <w:szCs w:val="22"/>
              </w:rPr>
            </w:pPr>
            <w:r w:rsidRPr="00F870AB">
              <w:rPr>
                <w:rFonts w:eastAsia="Calibri"/>
                <w:sz w:val="22"/>
                <w:szCs w:val="22"/>
              </w:rPr>
              <w:t>Таким образом</w:t>
            </w:r>
            <w:r w:rsidR="00A26E8F" w:rsidRPr="00F870AB">
              <w:rPr>
                <w:rFonts w:eastAsia="Calibri"/>
                <w:sz w:val="22"/>
                <w:szCs w:val="22"/>
              </w:rPr>
              <w:t>,</w:t>
            </w:r>
            <w:r w:rsidRPr="00F870AB">
              <w:rPr>
                <w:rFonts w:eastAsia="Calibri"/>
                <w:sz w:val="22"/>
                <w:szCs w:val="22"/>
              </w:rPr>
              <w:t xml:space="preserve"> невозможно определить реальную стоимость работ по договору.</w:t>
            </w:r>
            <w:r w:rsidR="000B361A" w:rsidRPr="00F870AB">
              <w:rPr>
                <w:rFonts w:eastAsia="Calibri"/>
                <w:sz w:val="22"/>
                <w:szCs w:val="22"/>
              </w:rPr>
              <w:t xml:space="preserve"> Актами выполненных работ по форме КС-2 и Справкой </w:t>
            </w:r>
            <w:r w:rsidR="000B361A" w:rsidRPr="00F870AB">
              <w:rPr>
                <w:rFonts w:eastAsia="Calibri"/>
                <w:sz w:val="22"/>
                <w:szCs w:val="22"/>
              </w:rPr>
              <w:lastRenderedPageBreak/>
              <w:t xml:space="preserve">по форме КС-3 подтверждено выполнение работ на </w:t>
            </w:r>
            <w:r w:rsidR="007B0A31">
              <w:rPr>
                <w:rFonts w:eastAsia="Calibri"/>
                <w:sz w:val="22"/>
                <w:szCs w:val="22"/>
              </w:rPr>
              <w:t xml:space="preserve">сумму </w:t>
            </w:r>
            <w:r w:rsidR="000B361A" w:rsidRPr="00F870AB">
              <w:rPr>
                <w:rFonts w:eastAsia="Calibri"/>
                <w:sz w:val="22"/>
                <w:szCs w:val="22"/>
              </w:rPr>
              <w:t xml:space="preserve">42 500 000 руб., </w:t>
            </w:r>
            <w:r w:rsidR="000B361A" w:rsidRPr="00960D39">
              <w:rPr>
                <w:rFonts w:eastAsia="Calibri"/>
                <w:sz w:val="22"/>
                <w:szCs w:val="22"/>
              </w:rPr>
              <w:t xml:space="preserve">что не </w:t>
            </w:r>
            <w:r w:rsidR="007B0A31" w:rsidRPr="00960D39">
              <w:rPr>
                <w:rFonts w:eastAsia="Calibri"/>
                <w:sz w:val="22"/>
                <w:szCs w:val="22"/>
              </w:rPr>
              <w:t>соответствует стоимости</w:t>
            </w:r>
            <w:r w:rsidR="000B361A" w:rsidRPr="00960D39">
              <w:rPr>
                <w:rFonts w:eastAsia="Calibri"/>
                <w:sz w:val="22"/>
                <w:szCs w:val="22"/>
              </w:rPr>
              <w:t xml:space="preserve"> установленной п. 2.1 договор</w:t>
            </w:r>
            <w:r w:rsidR="007B0A31" w:rsidRPr="00960D39">
              <w:rPr>
                <w:rFonts w:eastAsia="Calibri"/>
                <w:sz w:val="22"/>
                <w:szCs w:val="22"/>
              </w:rPr>
              <w:t>а</w:t>
            </w:r>
            <w:r w:rsidR="000B361A" w:rsidRPr="00960D39">
              <w:rPr>
                <w:rFonts w:eastAsia="Calibri"/>
                <w:sz w:val="22"/>
                <w:szCs w:val="22"/>
              </w:rPr>
              <w:t>.</w:t>
            </w:r>
          </w:p>
          <w:p w:rsidR="008C69A7" w:rsidRPr="00F870AB" w:rsidRDefault="008C69A7" w:rsidP="00E8629B">
            <w:pPr>
              <w:rPr>
                <w:rFonts w:eastAsia="Calibri"/>
                <w:sz w:val="22"/>
                <w:szCs w:val="22"/>
              </w:rPr>
            </w:pPr>
            <w:r w:rsidRPr="00960D39">
              <w:rPr>
                <w:rFonts w:eastAsia="Calibri"/>
                <w:sz w:val="22"/>
                <w:szCs w:val="22"/>
              </w:rPr>
              <w:t>Кроме того, в соответствии с п. 12.3</w:t>
            </w:r>
            <w:r w:rsidRPr="00F870AB">
              <w:rPr>
                <w:rFonts w:eastAsia="Calibri"/>
                <w:sz w:val="22"/>
                <w:szCs w:val="22"/>
              </w:rPr>
              <w:t xml:space="preserve"> обязательства сторон по Договору считаются выполненными с момента подписания Акта-приемки лифтов в эксплуатацию, в соответствии с действующими правилами, нормами и регламентами РФ. Данный акт в составе заявки отсутствует.</w:t>
            </w:r>
          </w:p>
          <w:p w:rsidR="00BB491A" w:rsidRPr="00F870AB" w:rsidRDefault="00BB491A" w:rsidP="00BB491A">
            <w:pPr>
              <w:tabs>
                <w:tab w:val="left" w:pos="993"/>
              </w:tabs>
              <w:ind w:right="-1"/>
              <w:jc w:val="both"/>
              <w:rPr>
                <w:rFonts w:eastAsia="Calibri"/>
                <w:sz w:val="22"/>
                <w:szCs w:val="22"/>
              </w:rPr>
            </w:pPr>
            <w:r w:rsidRPr="00F870AB">
              <w:rPr>
                <w:rFonts w:eastAsia="Calibri"/>
                <w:sz w:val="22"/>
                <w:szCs w:val="22"/>
              </w:rPr>
              <w:t xml:space="preserve">Таким образом, невозможно подтвердить исполнение </w:t>
            </w:r>
            <w:r w:rsidR="00470996">
              <w:rPr>
                <w:rFonts w:eastAsia="Calibri"/>
                <w:sz w:val="22"/>
                <w:szCs w:val="22"/>
              </w:rPr>
              <w:t xml:space="preserve">обязательств по </w:t>
            </w:r>
            <w:r w:rsidRPr="00F870AB">
              <w:rPr>
                <w:rFonts w:eastAsia="Calibri"/>
                <w:sz w:val="22"/>
                <w:szCs w:val="22"/>
              </w:rPr>
              <w:t>договор</w:t>
            </w:r>
            <w:r w:rsidR="00470996">
              <w:rPr>
                <w:rFonts w:eastAsia="Calibri"/>
                <w:sz w:val="22"/>
                <w:szCs w:val="22"/>
              </w:rPr>
              <w:t>у</w:t>
            </w:r>
            <w:r w:rsidRPr="00F870AB">
              <w:rPr>
                <w:rFonts w:eastAsia="Calibri"/>
                <w:sz w:val="22"/>
                <w:szCs w:val="22"/>
              </w:rPr>
              <w:t xml:space="preserve"> в полном объеме.</w:t>
            </w:r>
          </w:p>
          <w:p w:rsidR="00BB491A" w:rsidRPr="00F870AB" w:rsidRDefault="00BB491A" w:rsidP="00E8629B">
            <w:pPr>
              <w:rPr>
                <w:rFonts w:eastAsia="Calibri"/>
                <w:sz w:val="22"/>
                <w:szCs w:val="22"/>
              </w:rPr>
            </w:pPr>
          </w:p>
          <w:p w:rsidR="005602D3" w:rsidRPr="00F870AB" w:rsidRDefault="008C69A7" w:rsidP="005602D3">
            <w:pPr>
              <w:rPr>
                <w:color w:val="000000" w:themeColor="text1"/>
                <w:sz w:val="22"/>
                <w:szCs w:val="22"/>
              </w:rPr>
            </w:pPr>
            <w:r w:rsidRPr="00F870AB">
              <w:rPr>
                <w:sz w:val="22"/>
                <w:szCs w:val="22"/>
              </w:rPr>
              <w:t xml:space="preserve"> - по договору №0049-ФКР-17 от 26.07.2017 г</w:t>
            </w:r>
            <w:r w:rsidRPr="00F870AB">
              <w:rPr>
                <w:color w:val="000000" w:themeColor="text1"/>
                <w:sz w:val="22"/>
                <w:szCs w:val="22"/>
              </w:rPr>
              <w:t xml:space="preserve">. </w:t>
            </w:r>
            <w:r w:rsidR="005602D3" w:rsidRPr="00F870AB">
              <w:rPr>
                <w:rFonts w:eastAsia="Calibri"/>
                <w:color w:val="000000" w:themeColor="text1"/>
                <w:sz w:val="22"/>
                <w:szCs w:val="22"/>
              </w:rPr>
              <w:t>в соответствии с п. 2.1 и Приложениями №1 и №2</w:t>
            </w:r>
            <w:r w:rsidR="005602D3" w:rsidRPr="00F870AB">
              <w:rPr>
                <w:color w:val="000000" w:themeColor="text1"/>
                <w:sz w:val="22"/>
                <w:szCs w:val="22"/>
              </w:rPr>
              <w:t xml:space="preserve"> </w:t>
            </w:r>
            <w:r w:rsidR="005602D3" w:rsidRPr="00F870AB">
              <w:rPr>
                <w:rFonts w:eastAsia="Calibri"/>
                <w:color w:val="000000" w:themeColor="text1"/>
                <w:sz w:val="22"/>
                <w:szCs w:val="22"/>
              </w:rPr>
              <w:t>договора, которые являются его неотъемлемыми частями, общая стоимость работ по монтажу и пуско-наладке оборудования составляет 67 500 000 руб., из расчета 90 лифтов по 750 000 руб. При этом в Актах о приемке выполненных работ</w:t>
            </w:r>
            <w:r w:rsidR="005602D3" w:rsidRPr="00F870AB">
              <w:rPr>
                <w:color w:val="000000" w:themeColor="text1"/>
                <w:sz w:val="22"/>
                <w:szCs w:val="22"/>
              </w:rPr>
              <w:t xml:space="preserve"> </w:t>
            </w:r>
            <w:r w:rsidR="005602D3" w:rsidRPr="00F870AB">
              <w:rPr>
                <w:rFonts w:eastAsia="Calibri"/>
                <w:color w:val="000000" w:themeColor="text1"/>
                <w:sz w:val="22"/>
                <w:szCs w:val="22"/>
              </w:rPr>
              <w:t>по унифицированной форме №КС-2 и справках о стоимости выполненных работ и затрат</w:t>
            </w:r>
            <w:r w:rsidR="005602D3" w:rsidRPr="00F870AB">
              <w:rPr>
                <w:color w:val="000000" w:themeColor="text1"/>
                <w:sz w:val="22"/>
                <w:szCs w:val="22"/>
              </w:rPr>
              <w:t xml:space="preserve"> </w:t>
            </w:r>
            <w:r w:rsidR="005602D3" w:rsidRPr="00F870AB">
              <w:rPr>
                <w:rFonts w:eastAsia="Calibri"/>
                <w:color w:val="000000" w:themeColor="text1"/>
                <w:sz w:val="22"/>
                <w:szCs w:val="22"/>
              </w:rPr>
              <w:t xml:space="preserve">по унифицированной форме КС-3 стоимость монтажа и пусконаладки 1 лифта составляет 800 000 руб., что превышает установленную цену договора. </w:t>
            </w:r>
            <w:r w:rsidR="005602D3" w:rsidRPr="00F870AB">
              <w:rPr>
                <w:sz w:val="22"/>
                <w:szCs w:val="22"/>
              </w:rPr>
              <w:t>Дополнительные соглашения или иные документы об изменениях стоимости работ по данному договору в составе заявки отсутствуют.</w:t>
            </w:r>
          </w:p>
          <w:p w:rsidR="005602D3" w:rsidRPr="00F870AB" w:rsidRDefault="005602D3" w:rsidP="00E8629B">
            <w:pPr>
              <w:rPr>
                <w:sz w:val="22"/>
                <w:szCs w:val="22"/>
              </w:rPr>
            </w:pPr>
            <w:r w:rsidRPr="00F870AB">
              <w:rPr>
                <w:sz w:val="22"/>
                <w:szCs w:val="22"/>
              </w:rPr>
              <w:t xml:space="preserve">При этом, </w:t>
            </w:r>
            <w:r w:rsidR="008C69A7" w:rsidRPr="00F870AB">
              <w:rPr>
                <w:sz w:val="22"/>
                <w:szCs w:val="22"/>
              </w:rPr>
              <w:t xml:space="preserve">в соответствии с Приложением №2 к договору, предусмотрено выполнение работ по монтажу и пуско-наладке  лифтового оборудования  по 90 </w:t>
            </w:r>
            <w:r w:rsidR="00687DF1" w:rsidRPr="00F870AB">
              <w:rPr>
                <w:sz w:val="22"/>
                <w:szCs w:val="22"/>
              </w:rPr>
              <w:t>лифтам</w:t>
            </w:r>
            <w:r w:rsidR="008C69A7" w:rsidRPr="00F870AB">
              <w:rPr>
                <w:sz w:val="22"/>
                <w:szCs w:val="22"/>
              </w:rPr>
              <w:t xml:space="preserve">, однако в составе заявки предоставлены акты о приемке выполненных работ по унифицированной форме №КС-2 </w:t>
            </w:r>
            <w:r w:rsidR="00687DF1" w:rsidRPr="00F870AB">
              <w:rPr>
                <w:sz w:val="22"/>
                <w:szCs w:val="22"/>
              </w:rPr>
              <w:t xml:space="preserve">по 65 лифтам </w:t>
            </w:r>
            <w:r w:rsidR="008C69A7" w:rsidRPr="00F870AB">
              <w:rPr>
                <w:sz w:val="22"/>
                <w:szCs w:val="22"/>
              </w:rPr>
              <w:t xml:space="preserve">и справки о стоимости выполненных работ и затрат по унифицированной форме КС-3 по </w:t>
            </w:r>
            <w:r w:rsidR="00687DF1" w:rsidRPr="00F870AB">
              <w:rPr>
                <w:sz w:val="22"/>
                <w:szCs w:val="22"/>
              </w:rPr>
              <w:t>67 лифтам</w:t>
            </w:r>
            <w:r w:rsidR="008C69A7" w:rsidRPr="00F870AB">
              <w:rPr>
                <w:sz w:val="22"/>
                <w:szCs w:val="22"/>
              </w:rPr>
              <w:t xml:space="preserve">. </w:t>
            </w:r>
            <w:r w:rsidR="00687DF1" w:rsidRPr="00F870AB">
              <w:rPr>
                <w:sz w:val="22"/>
                <w:szCs w:val="22"/>
              </w:rPr>
              <w:t xml:space="preserve">Таким образом, </w:t>
            </w:r>
            <w:r w:rsidRPr="00F870AB">
              <w:rPr>
                <w:sz w:val="22"/>
                <w:szCs w:val="22"/>
              </w:rPr>
              <w:t xml:space="preserve">не представлены Акты по форме КС-2 </w:t>
            </w:r>
            <w:r w:rsidR="00687DF1" w:rsidRPr="00F870AB">
              <w:rPr>
                <w:sz w:val="22"/>
                <w:szCs w:val="22"/>
              </w:rPr>
              <w:t>по 25 лифтам</w:t>
            </w:r>
            <w:r w:rsidRPr="00F870AB">
              <w:rPr>
                <w:sz w:val="22"/>
                <w:szCs w:val="22"/>
              </w:rPr>
              <w:t xml:space="preserve"> и Справки по форме КС-3</w:t>
            </w:r>
            <w:r w:rsidR="00687DF1" w:rsidRPr="00F870AB">
              <w:rPr>
                <w:sz w:val="22"/>
                <w:szCs w:val="22"/>
              </w:rPr>
              <w:t>по 23 лифтам</w:t>
            </w:r>
            <w:r w:rsidRPr="00F870AB">
              <w:rPr>
                <w:sz w:val="22"/>
                <w:szCs w:val="22"/>
              </w:rPr>
              <w:t>.</w:t>
            </w:r>
          </w:p>
          <w:p w:rsidR="008C69A7" w:rsidRPr="00F870AB" w:rsidRDefault="008C69A7" w:rsidP="00E8629B">
            <w:pPr>
              <w:tabs>
                <w:tab w:val="left" w:pos="993"/>
              </w:tabs>
              <w:ind w:right="-1"/>
              <w:jc w:val="both"/>
              <w:rPr>
                <w:rFonts w:eastAsia="Calibri"/>
                <w:sz w:val="22"/>
                <w:szCs w:val="22"/>
              </w:rPr>
            </w:pPr>
            <w:r w:rsidRPr="00F870AB">
              <w:rPr>
                <w:rFonts w:eastAsia="Calibri"/>
                <w:sz w:val="22"/>
                <w:szCs w:val="22"/>
              </w:rPr>
              <w:t>Кроме того, в соответствии с п. 12.3 договора, обязательства сторон по договору считаются выполненными с момента подписания Акта-приемки лифтов в эксплуатацию, в соответствии с действующими правилами, нормами и регламентами РФ.</w:t>
            </w:r>
            <w:r w:rsidRPr="00F870AB">
              <w:rPr>
                <w:sz w:val="22"/>
                <w:szCs w:val="22"/>
              </w:rPr>
              <w:t xml:space="preserve"> </w:t>
            </w:r>
            <w:r w:rsidRPr="00F870AB">
              <w:rPr>
                <w:rFonts w:eastAsia="Calibri"/>
                <w:sz w:val="22"/>
                <w:szCs w:val="22"/>
              </w:rPr>
              <w:t>Данный акт в составе заявки отсутствует.</w:t>
            </w:r>
          </w:p>
          <w:p w:rsidR="00BB491A" w:rsidRDefault="00BB491A" w:rsidP="00BB491A">
            <w:pPr>
              <w:tabs>
                <w:tab w:val="left" w:pos="993"/>
              </w:tabs>
              <w:ind w:right="-1"/>
              <w:jc w:val="both"/>
              <w:rPr>
                <w:sz w:val="22"/>
                <w:szCs w:val="22"/>
              </w:rPr>
            </w:pPr>
            <w:r w:rsidRPr="00F870AB">
              <w:rPr>
                <w:sz w:val="22"/>
                <w:szCs w:val="22"/>
              </w:rPr>
              <w:t>Таким образом, в составе заявки не представлены акты приемки оказанных услуг и (или) выполненных работ или иные документы по договору, в которых указана окончательная стоимость и которыми подтверждается приемка заказчиком работ, выполненных в полном объеме.</w:t>
            </w:r>
          </w:p>
          <w:p w:rsidR="00845D81" w:rsidRPr="00F870AB" w:rsidRDefault="00845D81" w:rsidP="00BB491A">
            <w:pPr>
              <w:tabs>
                <w:tab w:val="left" w:pos="993"/>
              </w:tabs>
              <w:ind w:right="-1"/>
              <w:jc w:val="both"/>
              <w:rPr>
                <w:sz w:val="22"/>
                <w:szCs w:val="22"/>
              </w:rPr>
            </w:pPr>
          </w:p>
          <w:p w:rsidR="00BB491A" w:rsidRDefault="00845D81" w:rsidP="00E8629B">
            <w:pPr>
              <w:tabs>
                <w:tab w:val="left" w:pos="993"/>
              </w:tabs>
              <w:ind w:right="-1"/>
              <w:jc w:val="both"/>
              <w:rPr>
                <w:rFonts w:eastAsia="Calibri"/>
                <w:sz w:val="22"/>
                <w:szCs w:val="22"/>
              </w:rPr>
            </w:pPr>
            <w:r w:rsidRPr="00845D81">
              <w:rPr>
                <w:rFonts w:eastAsia="Calibri"/>
                <w:sz w:val="22"/>
                <w:szCs w:val="22"/>
              </w:rPr>
              <w:t xml:space="preserve">Таким образом, невозможно подтвердить </w:t>
            </w:r>
            <w:r w:rsidRPr="00845D81">
              <w:rPr>
                <w:rFonts w:eastAsia="Calibri"/>
                <w:sz w:val="22"/>
                <w:szCs w:val="22"/>
              </w:rPr>
              <w:lastRenderedPageBreak/>
              <w:t>исполнение обязательств по договору в полном объеме.</w:t>
            </w:r>
          </w:p>
          <w:p w:rsidR="00845D81" w:rsidRPr="00F870AB" w:rsidRDefault="00845D81" w:rsidP="00E8629B">
            <w:pPr>
              <w:tabs>
                <w:tab w:val="left" w:pos="993"/>
              </w:tabs>
              <w:ind w:right="-1"/>
              <w:jc w:val="both"/>
              <w:rPr>
                <w:rFonts w:eastAsia="Calibri"/>
                <w:sz w:val="22"/>
                <w:szCs w:val="22"/>
              </w:rPr>
            </w:pPr>
          </w:p>
          <w:p w:rsidR="008C69A7" w:rsidRPr="00196237" w:rsidRDefault="008C69A7" w:rsidP="008C69A7">
            <w:pPr>
              <w:rPr>
                <w:sz w:val="22"/>
                <w:szCs w:val="22"/>
              </w:rPr>
            </w:pPr>
            <w:r w:rsidRPr="00F870AB">
              <w:rPr>
                <w:sz w:val="22"/>
                <w:szCs w:val="22"/>
              </w:rPr>
              <w:t>Таким образом, ООО «РЕГИОНАЛЬНОЕ УПРАВЛЕНИЕ КМЗ»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984" w:type="dxa"/>
          </w:tcPr>
          <w:p w:rsidR="008C69A7" w:rsidRPr="00196237" w:rsidRDefault="008C69A7" w:rsidP="00E8629B">
            <w:pPr>
              <w:autoSpaceDE w:val="0"/>
              <w:autoSpaceDN w:val="0"/>
              <w:adjustRightInd w:val="0"/>
              <w:jc w:val="both"/>
              <w:rPr>
                <w:rFonts w:eastAsia="Calibri"/>
                <w:sz w:val="22"/>
                <w:szCs w:val="22"/>
              </w:rPr>
            </w:pPr>
            <w:r w:rsidRPr="00196237">
              <w:rPr>
                <w:rFonts w:eastAsia="Calibri"/>
                <w:sz w:val="22"/>
                <w:szCs w:val="22"/>
              </w:rPr>
              <w:lastRenderedPageBreak/>
              <w:t>подпункт а) пункта 53 Положения 615 – несоответствии участника требованиям, установленным пунктом 23 Положения 615.</w:t>
            </w:r>
          </w:p>
          <w:p w:rsidR="008C69A7" w:rsidRPr="00196237" w:rsidRDefault="008C69A7" w:rsidP="00E8629B">
            <w:pPr>
              <w:autoSpaceDE w:val="0"/>
              <w:autoSpaceDN w:val="0"/>
              <w:adjustRightInd w:val="0"/>
              <w:jc w:val="both"/>
              <w:rPr>
                <w:rFonts w:eastAsia="Calibri"/>
                <w:sz w:val="22"/>
                <w:szCs w:val="22"/>
              </w:rPr>
            </w:pPr>
          </w:p>
          <w:p w:rsidR="008C69A7" w:rsidRDefault="008C69A7" w:rsidP="00E8629B">
            <w:pPr>
              <w:rPr>
                <w:rFonts w:eastAsia="Calibri"/>
                <w:sz w:val="22"/>
                <w:szCs w:val="22"/>
              </w:rPr>
            </w:pPr>
            <w:r w:rsidRPr="00196237">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C69A7" w:rsidRDefault="008C69A7" w:rsidP="00E8629B">
            <w:pPr>
              <w:rPr>
                <w:sz w:val="22"/>
                <w:szCs w:val="22"/>
              </w:rPr>
            </w:pPr>
          </w:p>
          <w:p w:rsidR="008C69A7" w:rsidRPr="00B70111" w:rsidRDefault="008C69A7" w:rsidP="00E8629B">
            <w:pPr>
              <w:rPr>
                <w:strike/>
                <w:sz w:val="22"/>
                <w:szCs w:val="22"/>
              </w:rPr>
            </w:pPr>
          </w:p>
        </w:tc>
      </w:tr>
    </w:tbl>
    <w:p w:rsidR="008C69A7" w:rsidRDefault="008C69A7" w:rsidP="008C69A7">
      <w:pPr>
        <w:rPr>
          <w:sz w:val="22"/>
          <w:szCs w:val="22"/>
        </w:rPr>
      </w:pPr>
      <w:r>
        <w:rPr>
          <w:sz w:val="22"/>
          <w:szCs w:val="22"/>
        </w:rPr>
        <w:lastRenderedPageBreak/>
        <w:t xml:space="preserve">  </w:t>
      </w:r>
    </w:p>
    <w:p w:rsidR="008C69A7" w:rsidRPr="008C69A7" w:rsidRDefault="008C69A7" w:rsidP="008C69A7">
      <w:pPr>
        <w:rPr>
          <w:sz w:val="22"/>
          <w:szCs w:val="22"/>
        </w:rPr>
      </w:pPr>
      <w:r>
        <w:rPr>
          <w:sz w:val="22"/>
          <w:szCs w:val="22"/>
        </w:rPr>
        <w:t xml:space="preserve">  </w:t>
      </w:r>
      <w:r w:rsidRPr="008C69A7">
        <w:rPr>
          <w:sz w:val="22"/>
          <w:szCs w:val="22"/>
        </w:rPr>
        <w:t>Голосование: «ЗА» - единогласно</w:t>
      </w:r>
    </w:p>
    <w:p w:rsidR="008C69A7" w:rsidRDefault="008C69A7" w:rsidP="0081548C">
      <w:pPr>
        <w:autoSpaceDE w:val="0"/>
        <w:autoSpaceDN w:val="0"/>
        <w:adjustRightInd w:val="0"/>
        <w:ind w:left="142"/>
        <w:jc w:val="both"/>
        <w:rPr>
          <w:sz w:val="22"/>
          <w:szCs w:val="22"/>
        </w:rPr>
      </w:pPr>
    </w:p>
    <w:p w:rsidR="00B27114" w:rsidRPr="004011DA" w:rsidRDefault="00DB72F9" w:rsidP="001905EB">
      <w:pPr>
        <w:pStyle w:val="ConsPlusNormal"/>
        <w:numPr>
          <w:ilvl w:val="0"/>
          <w:numId w:val="2"/>
        </w:numPr>
        <w:tabs>
          <w:tab w:val="left" w:pos="851"/>
        </w:tabs>
        <w:ind w:left="426" w:firstLine="0"/>
        <w:jc w:val="both"/>
        <w:rPr>
          <w:rFonts w:ascii="Times New Roman" w:hAnsi="Times New Roman" w:cs="Times New Roman"/>
          <w:b/>
          <w:sz w:val="22"/>
          <w:szCs w:val="22"/>
        </w:rPr>
      </w:pPr>
      <w:bookmarkStart w:id="3" w:name="P194"/>
      <w:bookmarkStart w:id="4" w:name="P196"/>
      <w:bookmarkEnd w:id="3"/>
      <w:bookmarkEnd w:id="4"/>
      <w:r w:rsidRPr="004011DA">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4011DA">
        <w:rPr>
          <w:rFonts w:ascii="Times New Roman" w:hAnsi="Times New Roman" w:cs="Times New Roman"/>
          <w:b/>
          <w:sz w:val="22"/>
          <w:szCs w:val="22"/>
        </w:rPr>
        <w:t>в реестр квалифицированных подрядных организаций</w:t>
      </w:r>
      <w:r w:rsidRPr="004011DA">
        <w:rPr>
          <w:rFonts w:ascii="Times New Roman" w:hAnsi="Times New Roman" w:cs="Times New Roman"/>
          <w:b/>
          <w:sz w:val="22"/>
          <w:szCs w:val="22"/>
        </w:rPr>
        <w:t>.</w:t>
      </w:r>
    </w:p>
    <w:p w:rsidR="00B27114" w:rsidRPr="004011DA" w:rsidRDefault="00B27114" w:rsidP="001905EB">
      <w:pPr>
        <w:pStyle w:val="ConsPlusNormal"/>
        <w:ind w:left="426"/>
        <w:jc w:val="both"/>
        <w:rPr>
          <w:rFonts w:ascii="Times New Roman" w:hAnsi="Times New Roman" w:cs="Times New Roman"/>
          <w:sz w:val="22"/>
          <w:szCs w:val="22"/>
        </w:rPr>
      </w:pPr>
    </w:p>
    <w:p w:rsidR="00484731" w:rsidRPr="004011DA" w:rsidRDefault="00484731" w:rsidP="001905EB">
      <w:pPr>
        <w:pStyle w:val="ConsPlusNormal"/>
        <w:tabs>
          <w:tab w:val="left" w:pos="993"/>
        </w:tabs>
        <w:ind w:left="426"/>
        <w:jc w:val="both"/>
        <w:rPr>
          <w:rFonts w:ascii="Times New Roman" w:hAnsi="Times New Roman" w:cs="Times New Roman"/>
          <w:sz w:val="22"/>
          <w:szCs w:val="22"/>
        </w:rPr>
      </w:pPr>
      <w:r w:rsidRPr="004011DA">
        <w:rPr>
          <w:rFonts w:ascii="Times New Roman" w:hAnsi="Times New Roman" w:cs="Times New Roman"/>
          <w:sz w:val="22"/>
          <w:szCs w:val="22"/>
        </w:rPr>
        <w:t>На основании результатов рассмотрения заявок на участие в</w:t>
      </w:r>
      <w:r w:rsidR="00B27114" w:rsidRPr="004011DA">
        <w:rPr>
          <w:rFonts w:ascii="Times New Roman" w:hAnsi="Times New Roman" w:cs="Times New Roman"/>
          <w:sz w:val="22"/>
          <w:szCs w:val="22"/>
        </w:rPr>
        <w:t xml:space="preserve"> предварительном отборе комиссией</w:t>
      </w:r>
      <w:r w:rsidRPr="004011DA">
        <w:rPr>
          <w:rFonts w:ascii="Times New Roman" w:hAnsi="Times New Roman" w:cs="Times New Roman"/>
          <w:sz w:val="22"/>
          <w:szCs w:val="22"/>
        </w:rPr>
        <w:t xml:space="preserve"> прин</w:t>
      </w:r>
      <w:r w:rsidR="00B27114" w:rsidRPr="004011DA">
        <w:rPr>
          <w:rFonts w:ascii="Times New Roman" w:hAnsi="Times New Roman" w:cs="Times New Roman"/>
          <w:sz w:val="22"/>
          <w:szCs w:val="22"/>
        </w:rPr>
        <w:t>яты</w:t>
      </w:r>
      <w:r w:rsidRPr="004011DA">
        <w:rPr>
          <w:rFonts w:ascii="Times New Roman" w:hAnsi="Times New Roman" w:cs="Times New Roman"/>
          <w:sz w:val="22"/>
          <w:szCs w:val="22"/>
        </w:rPr>
        <w:t xml:space="preserve"> решени</w:t>
      </w:r>
      <w:r w:rsidR="00B27114" w:rsidRPr="004011DA">
        <w:rPr>
          <w:rFonts w:ascii="Times New Roman" w:hAnsi="Times New Roman" w:cs="Times New Roman"/>
          <w:sz w:val="22"/>
          <w:szCs w:val="22"/>
        </w:rPr>
        <w:t>я</w:t>
      </w:r>
      <w:r w:rsidRPr="004011DA">
        <w:rPr>
          <w:rFonts w:ascii="Times New Roman" w:hAnsi="Times New Roman" w:cs="Times New Roman"/>
          <w:sz w:val="22"/>
          <w:szCs w:val="22"/>
        </w:rPr>
        <w:t>:</w:t>
      </w:r>
    </w:p>
    <w:p w:rsidR="00E87DA8" w:rsidRPr="004011DA" w:rsidRDefault="00E87DA8" w:rsidP="001905EB">
      <w:pPr>
        <w:pStyle w:val="ConsPlusNormal"/>
        <w:tabs>
          <w:tab w:val="left" w:pos="993"/>
        </w:tabs>
        <w:ind w:left="426"/>
        <w:jc w:val="both"/>
        <w:rPr>
          <w:rFonts w:ascii="Times New Roman" w:hAnsi="Times New Roman" w:cs="Times New Roman"/>
          <w:sz w:val="22"/>
          <w:szCs w:val="22"/>
        </w:rPr>
      </w:pPr>
    </w:p>
    <w:p w:rsidR="001F01E9" w:rsidRPr="004011DA" w:rsidRDefault="001F01E9" w:rsidP="001905EB">
      <w:pPr>
        <w:pStyle w:val="ConsPlusNormal"/>
        <w:numPr>
          <w:ilvl w:val="1"/>
          <w:numId w:val="2"/>
        </w:numPr>
        <w:tabs>
          <w:tab w:val="left" w:pos="993"/>
        </w:tabs>
        <w:ind w:left="426" w:firstLine="0"/>
        <w:jc w:val="both"/>
        <w:rPr>
          <w:rFonts w:ascii="Times New Roman" w:hAnsi="Times New Roman" w:cs="Times New Roman"/>
          <w:sz w:val="22"/>
          <w:szCs w:val="22"/>
        </w:rPr>
      </w:pPr>
      <w:r w:rsidRPr="004011DA">
        <w:rPr>
          <w:rFonts w:ascii="Times New Roman" w:hAnsi="Times New Roman" w:cs="Times New Roman"/>
          <w:sz w:val="22"/>
          <w:szCs w:val="22"/>
        </w:rPr>
        <w:t xml:space="preserve">Включить следующих </w:t>
      </w:r>
      <w:r w:rsidR="00484731" w:rsidRPr="004011DA">
        <w:rPr>
          <w:rFonts w:ascii="Times New Roman" w:hAnsi="Times New Roman" w:cs="Times New Roman"/>
          <w:sz w:val="22"/>
          <w:szCs w:val="22"/>
        </w:rPr>
        <w:t>участник</w:t>
      </w:r>
      <w:r w:rsidRPr="004011DA">
        <w:rPr>
          <w:rFonts w:ascii="Times New Roman" w:hAnsi="Times New Roman" w:cs="Times New Roman"/>
          <w:sz w:val="22"/>
          <w:szCs w:val="22"/>
        </w:rPr>
        <w:t>ов</w:t>
      </w:r>
      <w:r w:rsidR="00484731" w:rsidRPr="004011DA">
        <w:rPr>
          <w:rFonts w:ascii="Times New Roman" w:hAnsi="Times New Roman" w:cs="Times New Roman"/>
          <w:sz w:val="22"/>
          <w:szCs w:val="22"/>
        </w:rPr>
        <w:t xml:space="preserve"> предварительного отбора в реестр квалифиц</w:t>
      </w:r>
      <w:r w:rsidRPr="004011DA">
        <w:rPr>
          <w:rFonts w:ascii="Times New Roman" w:hAnsi="Times New Roman" w:cs="Times New Roman"/>
          <w:sz w:val="22"/>
          <w:szCs w:val="22"/>
        </w:rPr>
        <w:t>ированных подрядных организаций:</w:t>
      </w:r>
    </w:p>
    <w:p w:rsidR="00E87DA8" w:rsidRPr="004011DA" w:rsidRDefault="00E87DA8" w:rsidP="0032140D">
      <w:pPr>
        <w:pStyle w:val="ConsPlusNormal"/>
        <w:tabs>
          <w:tab w:val="left" w:pos="993"/>
        </w:tabs>
        <w:ind w:left="540"/>
        <w:jc w:val="both"/>
        <w:rPr>
          <w:rFonts w:ascii="Times New Roman" w:hAnsi="Times New Roman" w:cs="Times New Roman"/>
          <w:sz w:val="22"/>
          <w:szCs w:val="22"/>
        </w:rPr>
      </w:pPr>
    </w:p>
    <w:tbl>
      <w:tblPr>
        <w:tblW w:w="102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260"/>
        <w:gridCol w:w="1701"/>
        <w:gridCol w:w="1333"/>
        <w:gridCol w:w="1644"/>
        <w:gridCol w:w="1984"/>
      </w:tblGrid>
      <w:tr w:rsidR="00CE0883" w:rsidRPr="004011DA" w:rsidTr="00CE0883">
        <w:tc>
          <w:tcPr>
            <w:tcW w:w="283" w:type="dxa"/>
          </w:tcPr>
          <w:p w:rsidR="00CE0883" w:rsidRPr="004011DA" w:rsidRDefault="00CE0883" w:rsidP="00B86834">
            <w:pPr>
              <w:pStyle w:val="ConsPlusNormal"/>
              <w:jc w:val="both"/>
              <w:rPr>
                <w:rFonts w:ascii="Times New Roman" w:hAnsi="Times New Roman" w:cs="Times New Roman"/>
                <w:sz w:val="22"/>
                <w:szCs w:val="22"/>
              </w:rPr>
            </w:pPr>
            <w:r>
              <w:rPr>
                <w:rFonts w:ascii="Times New Roman" w:hAnsi="Times New Roman" w:cs="Times New Roman"/>
                <w:sz w:val="22"/>
                <w:szCs w:val="22"/>
              </w:rPr>
              <w:t>№ заявки</w:t>
            </w:r>
          </w:p>
        </w:tc>
        <w:tc>
          <w:tcPr>
            <w:tcW w:w="3260" w:type="dxa"/>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701" w:type="dxa"/>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1333" w:type="dxa"/>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644" w:type="dxa"/>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984" w:type="dxa"/>
          </w:tcPr>
          <w:p w:rsidR="00CE0883" w:rsidRPr="0016014E" w:rsidRDefault="00CE0883" w:rsidP="00B70E70">
            <w:pPr>
              <w:pStyle w:val="ConsPlusNormal"/>
              <w:jc w:val="both"/>
              <w:rPr>
                <w:rFonts w:ascii="Times New Roman" w:hAnsi="Times New Roman" w:cs="Times New Roman"/>
                <w:sz w:val="22"/>
                <w:szCs w:val="22"/>
                <w:lang w:val="en-US"/>
              </w:rPr>
            </w:pPr>
            <w:r w:rsidRPr="004011DA">
              <w:rPr>
                <w:rFonts w:ascii="Times New Roman" w:hAnsi="Times New Roman" w:cs="Times New Roman"/>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3" w:history="1">
              <w:r w:rsidRPr="004011DA">
                <w:rPr>
                  <w:rFonts w:ascii="Times New Roman" w:hAnsi="Times New Roman" w:cs="Times New Roman"/>
                  <w:sz w:val="22"/>
                  <w:szCs w:val="22"/>
                </w:rPr>
                <w:t>частью 2 статьи 55.16</w:t>
              </w:r>
            </w:hyperlink>
            <w:r w:rsidRPr="004011DA">
              <w:rPr>
                <w:rFonts w:ascii="Times New Roman" w:hAnsi="Times New Roman" w:cs="Times New Roman"/>
                <w:sz w:val="22"/>
                <w:szCs w:val="22"/>
              </w:rPr>
              <w:t xml:space="preserve"> ГрК РФ,  руб.</w:t>
            </w:r>
          </w:p>
        </w:tc>
      </w:tr>
      <w:tr w:rsidR="00657C22" w:rsidRPr="004011DA" w:rsidTr="00CE0883">
        <w:tc>
          <w:tcPr>
            <w:tcW w:w="283" w:type="dxa"/>
          </w:tcPr>
          <w:p w:rsidR="00657C22" w:rsidRPr="000B5FA2" w:rsidRDefault="00657C22" w:rsidP="00FE3D96">
            <w:r w:rsidRPr="000B5FA2">
              <w:t>2</w:t>
            </w:r>
          </w:p>
        </w:tc>
        <w:tc>
          <w:tcPr>
            <w:tcW w:w="3260" w:type="dxa"/>
          </w:tcPr>
          <w:p w:rsidR="00657C22" w:rsidRPr="006D203E" w:rsidRDefault="00657C22" w:rsidP="00FE3D96">
            <w:r w:rsidRPr="006D203E">
              <w:t xml:space="preserve">Общество с ограниченной </w:t>
            </w:r>
            <w:r w:rsidRPr="006D203E">
              <w:lastRenderedPageBreak/>
              <w:t>ответственностью "ГрандКом СПб"</w:t>
            </w:r>
          </w:p>
        </w:tc>
        <w:tc>
          <w:tcPr>
            <w:tcW w:w="1701" w:type="dxa"/>
          </w:tcPr>
          <w:p w:rsidR="00657C22" w:rsidRPr="006D203E" w:rsidRDefault="00657C22" w:rsidP="00FE3D96">
            <w:r w:rsidRPr="006D203E">
              <w:lastRenderedPageBreak/>
              <w:t>198218, г. Санкт-</w:t>
            </w:r>
            <w:r w:rsidRPr="006D203E">
              <w:lastRenderedPageBreak/>
              <w:t>Петербург, ул. Красная (Володарский), участок 10, корпус №49</w:t>
            </w:r>
          </w:p>
        </w:tc>
        <w:tc>
          <w:tcPr>
            <w:tcW w:w="1333" w:type="dxa"/>
          </w:tcPr>
          <w:p w:rsidR="00657C22" w:rsidRPr="006D203E" w:rsidRDefault="00657C22" w:rsidP="00FE3D96">
            <w:r w:rsidRPr="006D203E">
              <w:lastRenderedPageBreak/>
              <w:t>grandcomspb</w:t>
            </w:r>
            <w:r w:rsidRPr="006D203E">
              <w:lastRenderedPageBreak/>
              <w:t>@mail.ru</w:t>
            </w:r>
          </w:p>
        </w:tc>
        <w:tc>
          <w:tcPr>
            <w:tcW w:w="1644" w:type="dxa"/>
          </w:tcPr>
          <w:p w:rsidR="00657C22" w:rsidRDefault="00657C22" w:rsidP="00FE3D96">
            <w:r w:rsidRPr="006D203E">
              <w:lastRenderedPageBreak/>
              <w:t>7807332688</w:t>
            </w:r>
          </w:p>
        </w:tc>
        <w:tc>
          <w:tcPr>
            <w:tcW w:w="1984" w:type="dxa"/>
          </w:tcPr>
          <w:p w:rsidR="00657C22" w:rsidRPr="004011DA" w:rsidRDefault="00657C22" w:rsidP="00B86834">
            <w:pPr>
              <w:pStyle w:val="ConsPlusNormal"/>
              <w:jc w:val="both"/>
              <w:rPr>
                <w:rFonts w:ascii="Times New Roman" w:hAnsi="Times New Roman" w:cs="Times New Roman"/>
                <w:sz w:val="22"/>
                <w:szCs w:val="22"/>
              </w:rPr>
            </w:pPr>
            <w:r>
              <w:rPr>
                <w:rFonts w:ascii="Times New Roman" w:hAnsi="Times New Roman" w:cs="Times New Roman"/>
                <w:sz w:val="22"/>
                <w:szCs w:val="22"/>
              </w:rPr>
              <w:t>60 000 000</w:t>
            </w:r>
          </w:p>
        </w:tc>
      </w:tr>
      <w:tr w:rsidR="00742661" w:rsidRPr="004011DA" w:rsidTr="00CE0883">
        <w:tc>
          <w:tcPr>
            <w:tcW w:w="283" w:type="dxa"/>
          </w:tcPr>
          <w:p w:rsidR="00742661" w:rsidRPr="003344F5" w:rsidRDefault="00742661" w:rsidP="007338FE">
            <w:r w:rsidRPr="003344F5">
              <w:lastRenderedPageBreak/>
              <w:t>8</w:t>
            </w:r>
          </w:p>
        </w:tc>
        <w:tc>
          <w:tcPr>
            <w:tcW w:w="3260" w:type="dxa"/>
          </w:tcPr>
          <w:p w:rsidR="00742661" w:rsidRPr="003344F5" w:rsidRDefault="00742661" w:rsidP="007338FE">
            <w:r w:rsidRPr="003344F5">
              <w:t>Общество с ограниченной ответственностью "Верум"</w:t>
            </w:r>
          </w:p>
        </w:tc>
        <w:tc>
          <w:tcPr>
            <w:tcW w:w="1701" w:type="dxa"/>
          </w:tcPr>
          <w:p w:rsidR="00742661" w:rsidRPr="003344F5" w:rsidRDefault="00742661" w:rsidP="007338FE">
            <w:r w:rsidRPr="003344F5">
              <w:t>191123, г. Санкт-Петербург, Шпалерная ул, дом № 22, литер А, пом. 4-Н</w:t>
            </w:r>
          </w:p>
        </w:tc>
        <w:tc>
          <w:tcPr>
            <w:tcW w:w="1333" w:type="dxa"/>
          </w:tcPr>
          <w:p w:rsidR="00742661" w:rsidRPr="003344F5" w:rsidRDefault="00742661" w:rsidP="007338FE">
            <w:r w:rsidRPr="003344F5">
              <w:t>verumspb@gmail.com</w:t>
            </w:r>
          </w:p>
        </w:tc>
        <w:tc>
          <w:tcPr>
            <w:tcW w:w="1644" w:type="dxa"/>
          </w:tcPr>
          <w:p w:rsidR="00742661" w:rsidRDefault="00742661" w:rsidP="007338FE">
            <w:r w:rsidRPr="003344F5">
              <w:t>7814425340</w:t>
            </w:r>
          </w:p>
        </w:tc>
        <w:tc>
          <w:tcPr>
            <w:tcW w:w="1984" w:type="dxa"/>
          </w:tcPr>
          <w:p w:rsidR="00742661" w:rsidRDefault="00742661" w:rsidP="00B86834">
            <w:pPr>
              <w:pStyle w:val="ConsPlusNormal"/>
              <w:jc w:val="both"/>
              <w:rPr>
                <w:rFonts w:ascii="Times New Roman" w:hAnsi="Times New Roman" w:cs="Times New Roman"/>
                <w:sz w:val="22"/>
                <w:szCs w:val="22"/>
              </w:rPr>
            </w:pPr>
            <w:r>
              <w:rPr>
                <w:rFonts w:ascii="Times New Roman" w:hAnsi="Times New Roman" w:cs="Times New Roman"/>
                <w:sz w:val="22"/>
                <w:szCs w:val="22"/>
              </w:rPr>
              <w:t>500 000 000</w:t>
            </w:r>
          </w:p>
        </w:tc>
      </w:tr>
    </w:tbl>
    <w:p w:rsidR="00E87DA8" w:rsidRPr="004011DA" w:rsidRDefault="00E87DA8" w:rsidP="00BF54CF">
      <w:pPr>
        <w:pStyle w:val="ConsPlusNormal"/>
        <w:ind w:firstLine="540"/>
        <w:jc w:val="both"/>
        <w:rPr>
          <w:rFonts w:ascii="Times New Roman" w:hAnsi="Times New Roman" w:cs="Times New Roman"/>
          <w:sz w:val="22"/>
          <w:szCs w:val="22"/>
        </w:rPr>
      </w:pPr>
    </w:p>
    <w:p w:rsidR="00B65FDD" w:rsidRPr="004011DA" w:rsidRDefault="00BF54CF" w:rsidP="00754315">
      <w:pPr>
        <w:pStyle w:val="ConsPlusNormal"/>
        <w:ind w:firstLine="284"/>
        <w:jc w:val="both"/>
        <w:rPr>
          <w:rFonts w:ascii="Times New Roman" w:hAnsi="Times New Roman" w:cs="Times New Roman"/>
          <w:sz w:val="22"/>
          <w:szCs w:val="22"/>
        </w:rPr>
      </w:pPr>
      <w:r w:rsidRPr="004011DA">
        <w:rPr>
          <w:rFonts w:ascii="Times New Roman" w:hAnsi="Times New Roman" w:cs="Times New Roman"/>
          <w:sz w:val="22"/>
          <w:szCs w:val="22"/>
        </w:rPr>
        <w:t xml:space="preserve">Голосование: </w:t>
      </w:r>
      <w:r w:rsidR="001958BB" w:rsidRPr="004011DA">
        <w:rPr>
          <w:rFonts w:ascii="Times New Roman" w:hAnsi="Times New Roman" w:cs="Times New Roman"/>
          <w:sz w:val="22"/>
          <w:szCs w:val="22"/>
        </w:rPr>
        <w:t>«ЗА» единогласно</w:t>
      </w:r>
    </w:p>
    <w:p w:rsidR="00622625" w:rsidRPr="004011DA" w:rsidRDefault="00622625" w:rsidP="00BF54CF">
      <w:pPr>
        <w:pStyle w:val="ConsPlusNormal"/>
        <w:ind w:firstLine="540"/>
        <w:jc w:val="both"/>
        <w:rPr>
          <w:rFonts w:ascii="Times New Roman" w:hAnsi="Times New Roman" w:cs="Times New Roman"/>
          <w:sz w:val="22"/>
          <w:szCs w:val="22"/>
        </w:rPr>
      </w:pPr>
    </w:p>
    <w:p w:rsidR="001F01E9" w:rsidRPr="004011DA" w:rsidRDefault="00100ED3" w:rsidP="00754315">
      <w:pPr>
        <w:pStyle w:val="ConsPlusNormal"/>
        <w:numPr>
          <w:ilvl w:val="1"/>
          <w:numId w:val="2"/>
        </w:numPr>
        <w:tabs>
          <w:tab w:val="left" w:pos="993"/>
        </w:tabs>
        <w:ind w:left="284" w:firstLine="425"/>
        <w:jc w:val="both"/>
        <w:rPr>
          <w:rFonts w:ascii="Times New Roman" w:hAnsi="Times New Roman" w:cs="Times New Roman"/>
          <w:sz w:val="22"/>
          <w:szCs w:val="22"/>
        </w:rPr>
      </w:pPr>
      <w:r>
        <w:rPr>
          <w:rFonts w:ascii="Times New Roman" w:hAnsi="Times New Roman" w:cs="Times New Roman"/>
          <w:sz w:val="22"/>
          <w:szCs w:val="22"/>
        </w:rPr>
        <w:t>.</w:t>
      </w:r>
      <w:r w:rsidR="00754315" w:rsidRPr="004011DA">
        <w:rPr>
          <w:rFonts w:ascii="Times New Roman" w:hAnsi="Times New Roman" w:cs="Times New Roman"/>
          <w:sz w:val="22"/>
          <w:szCs w:val="22"/>
        </w:rPr>
        <w:t xml:space="preserve"> </w:t>
      </w:r>
      <w:r w:rsidR="001F01E9" w:rsidRPr="004011DA">
        <w:rPr>
          <w:rFonts w:ascii="Times New Roman" w:hAnsi="Times New Roman" w:cs="Times New Roman"/>
          <w:sz w:val="22"/>
          <w:szCs w:val="22"/>
        </w:rPr>
        <w:t>О</w:t>
      </w:r>
      <w:r w:rsidR="00484731" w:rsidRPr="004011DA">
        <w:rPr>
          <w:rFonts w:ascii="Times New Roman" w:hAnsi="Times New Roman" w:cs="Times New Roman"/>
          <w:sz w:val="22"/>
          <w:szCs w:val="22"/>
        </w:rPr>
        <w:t>тказ</w:t>
      </w:r>
      <w:r w:rsidR="001F01E9" w:rsidRPr="004011DA">
        <w:rPr>
          <w:rFonts w:ascii="Times New Roman" w:hAnsi="Times New Roman" w:cs="Times New Roman"/>
          <w:sz w:val="22"/>
          <w:szCs w:val="22"/>
        </w:rPr>
        <w:t>ать</w:t>
      </w:r>
      <w:r w:rsidR="00484731" w:rsidRPr="004011DA">
        <w:rPr>
          <w:rFonts w:ascii="Times New Roman" w:hAnsi="Times New Roman" w:cs="Times New Roman"/>
          <w:sz w:val="22"/>
          <w:szCs w:val="22"/>
        </w:rPr>
        <w:t xml:space="preserve"> во включении </w:t>
      </w:r>
      <w:r w:rsidR="001F01E9" w:rsidRPr="004011DA">
        <w:rPr>
          <w:rFonts w:ascii="Times New Roman" w:hAnsi="Times New Roman" w:cs="Times New Roman"/>
          <w:sz w:val="22"/>
          <w:szCs w:val="22"/>
        </w:rPr>
        <w:t xml:space="preserve">в реестр квалифицированных подрядных организаций следующим </w:t>
      </w:r>
      <w:r w:rsidR="00484731" w:rsidRPr="004011DA">
        <w:rPr>
          <w:rFonts w:ascii="Times New Roman" w:hAnsi="Times New Roman" w:cs="Times New Roman"/>
          <w:sz w:val="22"/>
          <w:szCs w:val="22"/>
        </w:rPr>
        <w:t>участник</w:t>
      </w:r>
      <w:r w:rsidR="001F01E9" w:rsidRPr="004011DA">
        <w:rPr>
          <w:rFonts w:ascii="Times New Roman" w:hAnsi="Times New Roman" w:cs="Times New Roman"/>
          <w:sz w:val="22"/>
          <w:szCs w:val="22"/>
        </w:rPr>
        <w:t>ам</w:t>
      </w:r>
      <w:r w:rsidR="00484731" w:rsidRPr="004011DA">
        <w:rPr>
          <w:rFonts w:ascii="Times New Roman" w:hAnsi="Times New Roman" w:cs="Times New Roman"/>
          <w:sz w:val="22"/>
          <w:szCs w:val="22"/>
        </w:rPr>
        <w:t xml:space="preserve"> предварительного отбора</w:t>
      </w:r>
      <w:r w:rsidR="001F01E9" w:rsidRPr="004011DA">
        <w:rPr>
          <w:rFonts w:ascii="Times New Roman" w:hAnsi="Times New Roman" w:cs="Times New Roman"/>
          <w:sz w:val="22"/>
          <w:szCs w:val="22"/>
        </w:rPr>
        <w:t>:</w:t>
      </w:r>
    </w:p>
    <w:p w:rsidR="00E87DA8" w:rsidRPr="004011DA" w:rsidRDefault="00E87DA8" w:rsidP="00E87DA8">
      <w:pPr>
        <w:pStyle w:val="ConsPlusNormal"/>
        <w:tabs>
          <w:tab w:val="left" w:pos="993"/>
        </w:tabs>
        <w:ind w:left="540"/>
        <w:jc w:val="both"/>
        <w:rPr>
          <w:rFonts w:ascii="Times New Roman" w:hAnsi="Times New Roman" w:cs="Times New Roman"/>
          <w:sz w:val="22"/>
          <w:szCs w:val="22"/>
        </w:rPr>
      </w:pPr>
    </w:p>
    <w:tbl>
      <w:tblPr>
        <w:tblW w:w="103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2126"/>
        <w:gridCol w:w="1417"/>
        <w:gridCol w:w="1418"/>
        <w:gridCol w:w="2693"/>
      </w:tblGrid>
      <w:tr w:rsidR="00CE0883" w:rsidRPr="004011DA" w:rsidTr="00CE0883">
        <w:tc>
          <w:tcPr>
            <w:tcW w:w="425" w:type="dxa"/>
          </w:tcPr>
          <w:p w:rsidR="00CE0883" w:rsidRPr="004011DA" w:rsidRDefault="00CE0883" w:rsidP="00B86834">
            <w:pPr>
              <w:pStyle w:val="ConsPlusNormal"/>
              <w:jc w:val="both"/>
              <w:rPr>
                <w:rFonts w:ascii="Times New Roman" w:hAnsi="Times New Roman" w:cs="Times New Roman"/>
                <w:sz w:val="22"/>
                <w:szCs w:val="22"/>
              </w:rPr>
            </w:pPr>
            <w:r>
              <w:rPr>
                <w:rFonts w:ascii="Times New Roman" w:hAnsi="Times New Roman" w:cs="Times New Roman"/>
                <w:sz w:val="22"/>
                <w:szCs w:val="22"/>
              </w:rPr>
              <w:t>№ заявки</w:t>
            </w:r>
          </w:p>
        </w:tc>
        <w:tc>
          <w:tcPr>
            <w:tcW w:w="2268" w:type="dxa"/>
            <w:vAlign w:val="center"/>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1417" w:type="dxa"/>
            <w:vAlign w:val="center"/>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418" w:type="dxa"/>
            <w:vAlign w:val="center"/>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693" w:type="dxa"/>
            <w:vAlign w:val="center"/>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Обоснование решения</w:t>
            </w:r>
          </w:p>
        </w:tc>
      </w:tr>
      <w:tr w:rsidR="007D480A" w:rsidRPr="004011DA" w:rsidTr="00CE0883">
        <w:tc>
          <w:tcPr>
            <w:tcW w:w="425" w:type="dxa"/>
          </w:tcPr>
          <w:p w:rsidR="007D480A" w:rsidRPr="004011DA" w:rsidRDefault="007D480A" w:rsidP="00F51E4C">
            <w:pPr>
              <w:rPr>
                <w:sz w:val="22"/>
                <w:szCs w:val="22"/>
              </w:rPr>
            </w:pPr>
            <w:r>
              <w:rPr>
                <w:sz w:val="22"/>
                <w:szCs w:val="22"/>
              </w:rPr>
              <w:t>1</w:t>
            </w:r>
          </w:p>
        </w:tc>
        <w:tc>
          <w:tcPr>
            <w:tcW w:w="2268" w:type="dxa"/>
          </w:tcPr>
          <w:p w:rsidR="007D480A" w:rsidRPr="000A38F0" w:rsidRDefault="007D480A" w:rsidP="00FE3D96">
            <w:r w:rsidRPr="000A38F0">
              <w:t>ОБЩЕСТВО С ОГРАНИЧЕННОЙ ОТВЕТСТВЕННОСТЬЮ"Лифтовая компания ПРОМИС"</w:t>
            </w:r>
          </w:p>
        </w:tc>
        <w:tc>
          <w:tcPr>
            <w:tcW w:w="2126" w:type="dxa"/>
          </w:tcPr>
          <w:p w:rsidR="007D480A" w:rsidRPr="000A38F0" w:rsidRDefault="007D480A" w:rsidP="00FE3D96">
            <w:r w:rsidRPr="000A38F0">
              <w:t>194295, г. Санкт-Петербург, Просвещения пр-кт, 33 КОРП.1 ЛИТЕР А, ПОМ. 132Н</w:t>
            </w:r>
          </w:p>
        </w:tc>
        <w:tc>
          <w:tcPr>
            <w:tcW w:w="1417" w:type="dxa"/>
          </w:tcPr>
          <w:p w:rsidR="007D480A" w:rsidRPr="000A38F0" w:rsidRDefault="007D480A" w:rsidP="00FE3D96">
            <w:r w:rsidRPr="000A38F0">
              <w:t>info@promis.spb.ru</w:t>
            </w:r>
          </w:p>
        </w:tc>
        <w:tc>
          <w:tcPr>
            <w:tcW w:w="1418" w:type="dxa"/>
          </w:tcPr>
          <w:p w:rsidR="007D480A" w:rsidRDefault="007D480A" w:rsidP="00FE3D96">
            <w:r w:rsidRPr="000A38F0">
              <w:t>7802455164</w:t>
            </w:r>
          </w:p>
        </w:tc>
        <w:tc>
          <w:tcPr>
            <w:tcW w:w="2693" w:type="dxa"/>
            <w:vAlign w:val="center"/>
          </w:tcPr>
          <w:p w:rsidR="007D480A" w:rsidRPr="00F906EC" w:rsidRDefault="007D480A" w:rsidP="00F906EC">
            <w:pPr>
              <w:rPr>
                <w:color w:val="000000"/>
                <w:sz w:val="22"/>
                <w:szCs w:val="22"/>
              </w:rPr>
            </w:pPr>
            <w:r w:rsidRPr="00F906EC">
              <w:rPr>
                <w:color w:val="000000"/>
                <w:sz w:val="22"/>
                <w:szCs w:val="22"/>
              </w:rPr>
              <w:t>подпункт а) пункта 53 Положения 615 - несоответствие требованиям, установленным пунктом 23 Положения 615</w:t>
            </w:r>
          </w:p>
          <w:p w:rsidR="007D480A" w:rsidRPr="00F906EC" w:rsidRDefault="007D480A" w:rsidP="00F906EC">
            <w:pPr>
              <w:rPr>
                <w:color w:val="000000"/>
                <w:sz w:val="22"/>
                <w:szCs w:val="22"/>
              </w:rPr>
            </w:pPr>
          </w:p>
          <w:p w:rsidR="007D480A" w:rsidRPr="004011DA" w:rsidRDefault="007D480A" w:rsidP="00F906EC">
            <w:pPr>
              <w:rPr>
                <w:color w:val="000000"/>
                <w:sz w:val="22"/>
                <w:szCs w:val="22"/>
              </w:rPr>
            </w:pPr>
            <w:r w:rsidRPr="00F906EC">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700939" w:rsidRPr="004011DA" w:rsidTr="00CE0883">
        <w:tc>
          <w:tcPr>
            <w:tcW w:w="425" w:type="dxa"/>
          </w:tcPr>
          <w:p w:rsidR="00700939" w:rsidRPr="009A21C4" w:rsidRDefault="00700939" w:rsidP="00FE3D96">
            <w:r w:rsidRPr="009A21C4">
              <w:t>3</w:t>
            </w:r>
          </w:p>
        </w:tc>
        <w:tc>
          <w:tcPr>
            <w:tcW w:w="2268" w:type="dxa"/>
          </w:tcPr>
          <w:p w:rsidR="00700939" w:rsidRPr="009A21C4" w:rsidRDefault="00700939" w:rsidP="00FE3D96">
            <w:r w:rsidRPr="009A21C4">
              <w:t>Общество с ограниченной ответственностью "НедвижСтрой"</w:t>
            </w:r>
          </w:p>
        </w:tc>
        <w:tc>
          <w:tcPr>
            <w:tcW w:w="2126" w:type="dxa"/>
          </w:tcPr>
          <w:p w:rsidR="00700939" w:rsidRPr="009A21C4" w:rsidRDefault="00700939" w:rsidP="00FE3D96">
            <w:r w:rsidRPr="009A21C4">
              <w:t>308000, Белгородская область, г.Белгород, Щорса ул, 56</w:t>
            </w:r>
          </w:p>
        </w:tc>
        <w:tc>
          <w:tcPr>
            <w:tcW w:w="1417" w:type="dxa"/>
          </w:tcPr>
          <w:p w:rsidR="00700939" w:rsidRPr="009A21C4" w:rsidRDefault="00700939" w:rsidP="00FE3D96">
            <w:r w:rsidRPr="009A21C4">
              <w:t>L84722533871@gmail.com</w:t>
            </w:r>
          </w:p>
        </w:tc>
        <w:tc>
          <w:tcPr>
            <w:tcW w:w="1418" w:type="dxa"/>
          </w:tcPr>
          <w:p w:rsidR="00700939" w:rsidRPr="009A21C4" w:rsidRDefault="00700939" w:rsidP="00FE3D96">
            <w:r w:rsidRPr="009A21C4">
              <w:t>3123384867</w:t>
            </w:r>
          </w:p>
        </w:tc>
        <w:tc>
          <w:tcPr>
            <w:tcW w:w="2693" w:type="dxa"/>
            <w:vAlign w:val="center"/>
          </w:tcPr>
          <w:p w:rsidR="00700939" w:rsidRPr="00F906EC" w:rsidRDefault="00700939" w:rsidP="00F906EC">
            <w:pPr>
              <w:autoSpaceDE w:val="0"/>
              <w:autoSpaceDN w:val="0"/>
              <w:adjustRightInd w:val="0"/>
              <w:spacing w:line="22" w:lineRule="atLeast"/>
              <w:rPr>
                <w:color w:val="000000"/>
                <w:sz w:val="22"/>
                <w:szCs w:val="22"/>
              </w:rPr>
            </w:pPr>
            <w:r w:rsidRPr="00F906EC">
              <w:rPr>
                <w:color w:val="000000"/>
                <w:sz w:val="22"/>
                <w:szCs w:val="22"/>
              </w:rPr>
              <w:t>подпункт а) пункта 53 Положения 615 - несоответствие требованиям, установленным пунктом 23 Положения 615</w:t>
            </w:r>
          </w:p>
          <w:p w:rsidR="00700939" w:rsidRPr="00F906EC" w:rsidRDefault="00700939" w:rsidP="00F906EC">
            <w:pPr>
              <w:autoSpaceDE w:val="0"/>
              <w:autoSpaceDN w:val="0"/>
              <w:adjustRightInd w:val="0"/>
              <w:spacing w:line="22" w:lineRule="atLeast"/>
              <w:rPr>
                <w:color w:val="000000"/>
                <w:sz w:val="22"/>
                <w:szCs w:val="22"/>
              </w:rPr>
            </w:pPr>
          </w:p>
          <w:p w:rsidR="00700939" w:rsidRPr="004011DA" w:rsidRDefault="00700939" w:rsidP="00F906EC">
            <w:pPr>
              <w:autoSpaceDE w:val="0"/>
              <w:autoSpaceDN w:val="0"/>
              <w:adjustRightInd w:val="0"/>
              <w:spacing w:line="22" w:lineRule="atLeast"/>
              <w:rPr>
                <w:color w:val="000000"/>
                <w:sz w:val="22"/>
                <w:szCs w:val="22"/>
              </w:rPr>
            </w:pPr>
            <w:r w:rsidRPr="00F906EC">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700939" w:rsidRPr="004011DA" w:rsidTr="00CE0883">
        <w:tc>
          <w:tcPr>
            <w:tcW w:w="425" w:type="dxa"/>
          </w:tcPr>
          <w:p w:rsidR="00700939" w:rsidRPr="009A21C4" w:rsidRDefault="00700939" w:rsidP="00FE3D96">
            <w:r w:rsidRPr="009A21C4">
              <w:t>4</w:t>
            </w:r>
          </w:p>
        </w:tc>
        <w:tc>
          <w:tcPr>
            <w:tcW w:w="2268" w:type="dxa"/>
          </w:tcPr>
          <w:p w:rsidR="00700939" w:rsidRPr="009A21C4" w:rsidRDefault="00700939" w:rsidP="00FE3D96">
            <w:r w:rsidRPr="009A21C4">
              <w:t xml:space="preserve">Общество с ограниченной </w:t>
            </w:r>
            <w:r w:rsidRPr="009A21C4">
              <w:lastRenderedPageBreak/>
              <w:t>ответственностью "ПКФ Сиблифт"</w:t>
            </w:r>
          </w:p>
        </w:tc>
        <w:tc>
          <w:tcPr>
            <w:tcW w:w="2126" w:type="dxa"/>
          </w:tcPr>
          <w:p w:rsidR="00700939" w:rsidRPr="009A21C4" w:rsidRDefault="00700939" w:rsidP="00FE3D96">
            <w:r w:rsidRPr="009A21C4">
              <w:lastRenderedPageBreak/>
              <w:t xml:space="preserve">644027, Омская область, Омск, </w:t>
            </w:r>
            <w:r w:rsidRPr="009A21C4">
              <w:lastRenderedPageBreak/>
              <w:t>Индустриальная ул, 11</w:t>
            </w:r>
          </w:p>
        </w:tc>
        <w:tc>
          <w:tcPr>
            <w:tcW w:w="1417" w:type="dxa"/>
          </w:tcPr>
          <w:p w:rsidR="00700939" w:rsidRPr="009A21C4" w:rsidRDefault="00700939" w:rsidP="00FE3D96">
            <w:r w:rsidRPr="009A21C4">
              <w:lastRenderedPageBreak/>
              <w:t>lift@siblift.com</w:t>
            </w:r>
          </w:p>
        </w:tc>
        <w:tc>
          <w:tcPr>
            <w:tcW w:w="1418" w:type="dxa"/>
          </w:tcPr>
          <w:p w:rsidR="00700939" w:rsidRPr="009A21C4" w:rsidRDefault="00700939" w:rsidP="00FE3D96">
            <w:r w:rsidRPr="009A21C4">
              <w:t>5506233369</w:t>
            </w:r>
          </w:p>
        </w:tc>
        <w:tc>
          <w:tcPr>
            <w:tcW w:w="2693" w:type="dxa"/>
            <w:vAlign w:val="center"/>
          </w:tcPr>
          <w:p w:rsidR="00700939" w:rsidRDefault="00700939" w:rsidP="0087512D">
            <w:pPr>
              <w:rPr>
                <w:color w:val="000000"/>
                <w:sz w:val="22"/>
                <w:szCs w:val="22"/>
              </w:rPr>
            </w:pPr>
          </w:p>
          <w:p w:rsidR="00700939" w:rsidRPr="00F906EC" w:rsidRDefault="00700939" w:rsidP="00F906EC">
            <w:pPr>
              <w:rPr>
                <w:color w:val="000000"/>
                <w:sz w:val="22"/>
                <w:szCs w:val="22"/>
              </w:rPr>
            </w:pPr>
            <w:r w:rsidRPr="00F906EC">
              <w:rPr>
                <w:color w:val="000000"/>
                <w:sz w:val="22"/>
                <w:szCs w:val="22"/>
              </w:rPr>
              <w:t xml:space="preserve">подпункт а) пункта 53 </w:t>
            </w:r>
            <w:r w:rsidRPr="00F906EC">
              <w:rPr>
                <w:color w:val="000000"/>
                <w:sz w:val="22"/>
                <w:szCs w:val="22"/>
              </w:rPr>
              <w:lastRenderedPageBreak/>
              <w:t>Положения 615 - несоответствие требованиям, установленным пунктом 23 Положения 615</w:t>
            </w:r>
          </w:p>
          <w:p w:rsidR="00700939" w:rsidRPr="00F906EC" w:rsidRDefault="00700939" w:rsidP="00F906EC">
            <w:pPr>
              <w:rPr>
                <w:color w:val="000000"/>
                <w:sz w:val="22"/>
                <w:szCs w:val="22"/>
              </w:rPr>
            </w:pPr>
          </w:p>
          <w:p w:rsidR="00700939" w:rsidRPr="004011DA" w:rsidRDefault="00700939" w:rsidP="00F906EC">
            <w:pPr>
              <w:rPr>
                <w:color w:val="000000"/>
                <w:sz w:val="22"/>
                <w:szCs w:val="22"/>
              </w:rPr>
            </w:pPr>
            <w:r w:rsidRPr="00F906EC">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700939" w:rsidRPr="004011DA" w:rsidTr="00CE0883">
        <w:tc>
          <w:tcPr>
            <w:tcW w:w="425" w:type="dxa"/>
          </w:tcPr>
          <w:p w:rsidR="00700939" w:rsidRPr="009A21C4" w:rsidRDefault="00700939" w:rsidP="00FE3D96">
            <w:r w:rsidRPr="009A21C4">
              <w:lastRenderedPageBreak/>
              <w:t>5</w:t>
            </w:r>
          </w:p>
        </w:tc>
        <w:tc>
          <w:tcPr>
            <w:tcW w:w="2268" w:type="dxa"/>
          </w:tcPr>
          <w:p w:rsidR="00700939" w:rsidRPr="009A21C4" w:rsidRDefault="00700939" w:rsidP="00FE3D96">
            <w:r w:rsidRPr="009A21C4">
              <w:t>ООО «РУБИН»</w:t>
            </w:r>
          </w:p>
        </w:tc>
        <w:tc>
          <w:tcPr>
            <w:tcW w:w="2126" w:type="dxa"/>
          </w:tcPr>
          <w:p w:rsidR="00700939" w:rsidRPr="009A21C4" w:rsidRDefault="00700939" w:rsidP="00FE3D96">
            <w:r w:rsidRPr="009A21C4">
              <w:t>197342, г. Санкт-Петербург, наб. Черной речки, 41, 49-Н</w:t>
            </w:r>
          </w:p>
        </w:tc>
        <w:tc>
          <w:tcPr>
            <w:tcW w:w="1417" w:type="dxa"/>
          </w:tcPr>
          <w:p w:rsidR="00700939" w:rsidRPr="009A21C4" w:rsidRDefault="00700939" w:rsidP="00FE3D96">
            <w:r w:rsidRPr="009A21C4">
              <w:t>info@rubinpro.ru</w:t>
            </w:r>
          </w:p>
        </w:tc>
        <w:tc>
          <w:tcPr>
            <w:tcW w:w="1418" w:type="dxa"/>
          </w:tcPr>
          <w:p w:rsidR="00700939" w:rsidRPr="009A21C4" w:rsidRDefault="00700939" w:rsidP="00FE3D96">
            <w:r w:rsidRPr="009A21C4">
              <w:t>7811410628</w:t>
            </w:r>
          </w:p>
        </w:tc>
        <w:tc>
          <w:tcPr>
            <w:tcW w:w="2693" w:type="dxa"/>
            <w:vAlign w:val="center"/>
          </w:tcPr>
          <w:p w:rsidR="00700939" w:rsidRPr="00F906EC" w:rsidRDefault="00700939" w:rsidP="00F906EC">
            <w:pPr>
              <w:rPr>
                <w:color w:val="000000"/>
                <w:sz w:val="22"/>
                <w:szCs w:val="22"/>
              </w:rPr>
            </w:pPr>
            <w:r w:rsidRPr="00F906EC">
              <w:rPr>
                <w:color w:val="000000"/>
                <w:sz w:val="22"/>
                <w:szCs w:val="22"/>
              </w:rPr>
              <w:t>подпункт а) пункта 53 Положения 615 - несоответствие требованиям, установленным пунктом 23 Положения 615</w:t>
            </w:r>
          </w:p>
          <w:p w:rsidR="00700939" w:rsidRPr="00F906EC" w:rsidRDefault="00700939" w:rsidP="00F906EC">
            <w:pPr>
              <w:rPr>
                <w:color w:val="000000"/>
                <w:sz w:val="22"/>
                <w:szCs w:val="22"/>
              </w:rPr>
            </w:pPr>
          </w:p>
          <w:p w:rsidR="00700939" w:rsidRDefault="00700939" w:rsidP="00F906EC">
            <w:pPr>
              <w:rPr>
                <w:color w:val="000000"/>
                <w:sz w:val="22"/>
                <w:szCs w:val="22"/>
              </w:rPr>
            </w:pPr>
            <w:r w:rsidRPr="00F906EC">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700939" w:rsidRPr="004011DA" w:rsidTr="00CE0883">
        <w:tc>
          <w:tcPr>
            <w:tcW w:w="425" w:type="dxa"/>
          </w:tcPr>
          <w:p w:rsidR="00700939" w:rsidRPr="009A21C4" w:rsidRDefault="00700939" w:rsidP="00FE3D96">
            <w:r w:rsidRPr="009A21C4">
              <w:t>7</w:t>
            </w:r>
          </w:p>
        </w:tc>
        <w:tc>
          <w:tcPr>
            <w:tcW w:w="2268" w:type="dxa"/>
          </w:tcPr>
          <w:p w:rsidR="00700939" w:rsidRPr="009A21C4" w:rsidRDefault="00700939" w:rsidP="00FE3D96">
            <w:r w:rsidRPr="009A21C4">
              <w:t>Общество с ограниченной ответственностью "РЕГИОНАЛЬНОЕ УПРАВЛЕНИЕ КМЗ"</w:t>
            </w:r>
          </w:p>
        </w:tc>
        <w:tc>
          <w:tcPr>
            <w:tcW w:w="2126" w:type="dxa"/>
          </w:tcPr>
          <w:p w:rsidR="00700939" w:rsidRPr="009A21C4" w:rsidRDefault="00700939" w:rsidP="00FE3D96">
            <w:r w:rsidRPr="009A21C4">
              <w:t>109052, МОСКВА, Рязанский проспект, 2</w:t>
            </w:r>
          </w:p>
        </w:tc>
        <w:tc>
          <w:tcPr>
            <w:tcW w:w="1417" w:type="dxa"/>
          </w:tcPr>
          <w:p w:rsidR="00700939" w:rsidRPr="009A21C4" w:rsidRDefault="00700939" w:rsidP="00FE3D96">
            <w:r w:rsidRPr="009A21C4">
              <w:t>Rukmz@kmzlift.ru</w:t>
            </w:r>
          </w:p>
        </w:tc>
        <w:tc>
          <w:tcPr>
            <w:tcW w:w="1418" w:type="dxa"/>
          </w:tcPr>
          <w:p w:rsidR="00700939" w:rsidRPr="009A21C4" w:rsidRDefault="00700939" w:rsidP="00FE3D96">
            <w:r w:rsidRPr="009A21C4">
              <w:t>7721840520</w:t>
            </w:r>
          </w:p>
        </w:tc>
        <w:tc>
          <w:tcPr>
            <w:tcW w:w="2693" w:type="dxa"/>
            <w:vAlign w:val="center"/>
          </w:tcPr>
          <w:p w:rsidR="00700939" w:rsidRPr="00F906EC" w:rsidRDefault="00700939" w:rsidP="00F906EC">
            <w:pPr>
              <w:rPr>
                <w:color w:val="000000"/>
                <w:sz w:val="22"/>
                <w:szCs w:val="22"/>
              </w:rPr>
            </w:pPr>
            <w:r w:rsidRPr="00F906EC">
              <w:rPr>
                <w:color w:val="000000"/>
                <w:sz w:val="22"/>
                <w:szCs w:val="22"/>
              </w:rPr>
              <w:t>подпункт а) пункта 53 Положения 615 - несоответствие требованиям, установленным пунктом 23 Положения 615</w:t>
            </w:r>
          </w:p>
          <w:p w:rsidR="00700939" w:rsidRPr="00F906EC" w:rsidRDefault="00700939" w:rsidP="00F906EC">
            <w:pPr>
              <w:rPr>
                <w:color w:val="000000"/>
                <w:sz w:val="22"/>
                <w:szCs w:val="22"/>
              </w:rPr>
            </w:pPr>
          </w:p>
          <w:p w:rsidR="00700939" w:rsidRPr="004011DA" w:rsidRDefault="00700939" w:rsidP="00F906EC">
            <w:pPr>
              <w:rPr>
                <w:color w:val="000000"/>
                <w:sz w:val="22"/>
                <w:szCs w:val="22"/>
              </w:rPr>
            </w:pPr>
            <w:r w:rsidRPr="00F906EC">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E71CA7" w:rsidRPr="004011DA" w:rsidRDefault="00E71CA7" w:rsidP="00BF54CF">
      <w:pPr>
        <w:pStyle w:val="ConsPlusNormal"/>
        <w:ind w:firstLine="540"/>
        <w:jc w:val="both"/>
        <w:rPr>
          <w:rFonts w:ascii="Times New Roman" w:hAnsi="Times New Roman" w:cs="Times New Roman"/>
          <w:sz w:val="22"/>
          <w:szCs w:val="22"/>
        </w:rPr>
      </w:pPr>
    </w:p>
    <w:p w:rsidR="00D7423B" w:rsidRDefault="00D7423B" w:rsidP="00E227AA">
      <w:pPr>
        <w:ind w:left="284"/>
        <w:rPr>
          <w:sz w:val="22"/>
          <w:szCs w:val="22"/>
        </w:rPr>
      </w:pPr>
      <w:r w:rsidRPr="004011DA">
        <w:rPr>
          <w:sz w:val="22"/>
          <w:szCs w:val="22"/>
        </w:rPr>
        <w:t>Голосование: «ЗА» - единогласно</w:t>
      </w:r>
    </w:p>
    <w:p w:rsidR="00100ED3" w:rsidRDefault="00100ED3" w:rsidP="00E227AA">
      <w:pPr>
        <w:ind w:left="284"/>
        <w:rPr>
          <w:sz w:val="22"/>
          <w:szCs w:val="22"/>
        </w:rPr>
      </w:pPr>
    </w:p>
    <w:p w:rsidR="00FE6EFD" w:rsidRPr="004011DA" w:rsidRDefault="00FE6EFD" w:rsidP="00FE6EFD">
      <w:pPr>
        <w:pStyle w:val="ConsPlusNormal"/>
        <w:numPr>
          <w:ilvl w:val="1"/>
          <w:numId w:val="1"/>
        </w:numPr>
        <w:tabs>
          <w:tab w:val="left" w:pos="142"/>
          <w:tab w:val="left" w:pos="993"/>
        </w:tabs>
        <w:ind w:left="0" w:firstLine="540"/>
        <w:jc w:val="both"/>
        <w:rPr>
          <w:rFonts w:ascii="Times New Roman" w:hAnsi="Times New Roman" w:cs="Times New Roman"/>
          <w:sz w:val="22"/>
          <w:szCs w:val="22"/>
        </w:rPr>
      </w:pPr>
      <w:r w:rsidRPr="004011DA">
        <w:rPr>
          <w:rFonts w:ascii="Times New Roman" w:hAnsi="Times New Roman" w:cs="Times New Roman"/>
          <w:sz w:val="22"/>
          <w:szCs w:val="22"/>
        </w:rPr>
        <w:t>В срок не позднее 1 рабочего дня со дня подписания протокола направить протокол</w:t>
      </w:r>
      <w:r w:rsidR="000A5AFF" w:rsidRPr="004011DA">
        <w:rPr>
          <w:rFonts w:ascii="Times New Roman" w:hAnsi="Times New Roman" w:cs="Times New Roman"/>
          <w:sz w:val="22"/>
          <w:szCs w:val="22"/>
        </w:rPr>
        <w:t xml:space="preserve"> </w:t>
      </w:r>
      <w:r w:rsidRPr="004011DA">
        <w:rPr>
          <w:rFonts w:ascii="Times New Roman" w:hAnsi="Times New Roman" w:cs="Times New Roman"/>
          <w:sz w:val="22"/>
          <w:szCs w:val="22"/>
        </w:rPr>
        <w:t xml:space="preserve">в орган </w:t>
      </w:r>
      <w:r w:rsidR="003018DD" w:rsidRPr="004011DA">
        <w:rPr>
          <w:rFonts w:ascii="Times New Roman" w:hAnsi="Times New Roman" w:cs="Times New Roman"/>
          <w:sz w:val="22"/>
          <w:szCs w:val="22"/>
        </w:rPr>
        <w:t xml:space="preserve">                      </w:t>
      </w:r>
      <w:r w:rsidRPr="004011DA">
        <w:rPr>
          <w:rFonts w:ascii="Times New Roman" w:hAnsi="Times New Roman" w:cs="Times New Roman"/>
          <w:sz w:val="22"/>
          <w:szCs w:val="22"/>
        </w:rPr>
        <w:t>по ведению реестра.</w:t>
      </w:r>
    </w:p>
    <w:p w:rsidR="000E426F" w:rsidRPr="004011DA" w:rsidRDefault="000E426F" w:rsidP="00FE6EFD">
      <w:pPr>
        <w:pStyle w:val="ConsPlusNormal"/>
        <w:tabs>
          <w:tab w:val="left" w:pos="142"/>
          <w:tab w:val="left" w:pos="993"/>
        </w:tabs>
        <w:ind w:left="567"/>
        <w:jc w:val="both"/>
        <w:rPr>
          <w:rFonts w:ascii="Times New Roman" w:hAnsi="Times New Roman" w:cs="Times New Roman"/>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4011DA" w:rsidTr="009534AA">
        <w:tc>
          <w:tcPr>
            <w:tcW w:w="986" w:type="pct"/>
            <w:gridSpan w:val="2"/>
          </w:tcPr>
          <w:p w:rsidR="009534AA" w:rsidRPr="004011DA" w:rsidRDefault="009534AA" w:rsidP="00F51376">
            <w:pPr>
              <w:ind w:left="552"/>
              <w:jc w:val="both"/>
              <w:rPr>
                <w:b/>
                <w:bCs/>
                <w:sz w:val="22"/>
                <w:szCs w:val="22"/>
              </w:rPr>
            </w:pPr>
            <w:r w:rsidRPr="004011DA">
              <w:rPr>
                <w:b/>
                <w:bCs/>
                <w:sz w:val="22"/>
                <w:szCs w:val="22"/>
              </w:rPr>
              <w:t>Подписи</w:t>
            </w:r>
          </w:p>
        </w:tc>
        <w:tc>
          <w:tcPr>
            <w:tcW w:w="1659" w:type="pct"/>
            <w:gridSpan w:val="2"/>
          </w:tcPr>
          <w:p w:rsidR="009534AA" w:rsidRPr="004011DA" w:rsidRDefault="009534AA" w:rsidP="00F51376">
            <w:pPr>
              <w:jc w:val="both"/>
              <w:rPr>
                <w:sz w:val="22"/>
                <w:szCs w:val="22"/>
              </w:rPr>
            </w:pPr>
          </w:p>
        </w:tc>
        <w:tc>
          <w:tcPr>
            <w:tcW w:w="986" w:type="pct"/>
            <w:gridSpan w:val="2"/>
            <w:tcMar>
              <w:top w:w="75" w:type="dxa"/>
              <w:left w:w="75" w:type="dxa"/>
              <w:bottom w:w="75" w:type="dxa"/>
              <w:right w:w="450" w:type="dxa"/>
            </w:tcMar>
          </w:tcPr>
          <w:p w:rsidR="009534AA" w:rsidRPr="004011DA" w:rsidRDefault="009534AA" w:rsidP="00313564">
            <w:pPr>
              <w:jc w:val="both"/>
              <w:rPr>
                <w:b/>
                <w:bCs/>
                <w:sz w:val="22"/>
                <w:szCs w:val="22"/>
              </w:rPr>
            </w:pPr>
          </w:p>
        </w:tc>
        <w:tc>
          <w:tcPr>
            <w:tcW w:w="1369" w:type="pct"/>
            <w:gridSpan w:val="2"/>
            <w:hideMark/>
          </w:tcPr>
          <w:p w:rsidR="009534AA" w:rsidRPr="004011DA" w:rsidRDefault="009534AA" w:rsidP="00313564">
            <w:pPr>
              <w:jc w:val="both"/>
              <w:rPr>
                <w:sz w:val="22"/>
                <w:szCs w:val="22"/>
              </w:rPr>
            </w:pPr>
          </w:p>
        </w:tc>
      </w:tr>
      <w:tr w:rsidR="009534AA" w:rsidRPr="004011DA" w:rsidTr="00853AB7">
        <w:trPr>
          <w:gridAfter w:val="1"/>
          <w:wAfter w:w="93" w:type="pct"/>
        </w:trPr>
        <w:tc>
          <w:tcPr>
            <w:tcW w:w="905" w:type="pct"/>
          </w:tcPr>
          <w:p w:rsidR="009534AA" w:rsidRPr="004011DA" w:rsidRDefault="009534AA" w:rsidP="00F51376">
            <w:pPr>
              <w:jc w:val="both"/>
              <w:rPr>
                <w:bCs/>
                <w:sz w:val="22"/>
                <w:szCs w:val="22"/>
              </w:rPr>
            </w:pPr>
            <w:r w:rsidRPr="004011DA">
              <w:rPr>
                <w:bCs/>
                <w:sz w:val="22"/>
                <w:szCs w:val="22"/>
              </w:rPr>
              <w:t xml:space="preserve">          Председатель комиссии:</w:t>
            </w:r>
          </w:p>
        </w:tc>
        <w:tc>
          <w:tcPr>
            <w:tcW w:w="1561" w:type="pct"/>
            <w:gridSpan w:val="2"/>
          </w:tcPr>
          <w:p w:rsidR="009534AA" w:rsidRPr="004011DA" w:rsidRDefault="009534AA" w:rsidP="009534AA">
            <w:pPr>
              <w:ind w:left="1033" w:right="-3279"/>
              <w:rPr>
                <w:sz w:val="22"/>
                <w:szCs w:val="22"/>
              </w:rPr>
            </w:pPr>
            <w:r w:rsidRPr="004011DA">
              <w:rPr>
                <w:sz w:val="22"/>
                <w:szCs w:val="22"/>
              </w:rPr>
              <w:t xml:space="preserve">  ____________________/А.В.Бородуля/</w:t>
            </w:r>
          </w:p>
        </w:tc>
        <w:tc>
          <w:tcPr>
            <w:tcW w:w="922" w:type="pct"/>
            <w:gridSpan w:val="2"/>
            <w:tcBorders>
              <w:left w:val="nil"/>
            </w:tcBorders>
            <w:tcMar>
              <w:top w:w="75" w:type="dxa"/>
              <w:left w:w="75" w:type="dxa"/>
              <w:bottom w:w="75" w:type="dxa"/>
              <w:right w:w="450" w:type="dxa"/>
            </w:tcMar>
          </w:tcPr>
          <w:p w:rsidR="009534AA" w:rsidRPr="004011DA" w:rsidRDefault="009534AA" w:rsidP="00313564">
            <w:pPr>
              <w:spacing w:after="200" w:line="276" w:lineRule="auto"/>
              <w:jc w:val="both"/>
              <w:rPr>
                <w:bCs/>
                <w:sz w:val="22"/>
                <w:szCs w:val="22"/>
              </w:rPr>
            </w:pPr>
          </w:p>
        </w:tc>
        <w:tc>
          <w:tcPr>
            <w:tcW w:w="1519" w:type="pct"/>
            <w:gridSpan w:val="2"/>
          </w:tcPr>
          <w:p w:rsidR="009534AA" w:rsidRPr="004011DA" w:rsidRDefault="009534AA" w:rsidP="00313564">
            <w:pPr>
              <w:tabs>
                <w:tab w:val="left" w:pos="7088"/>
              </w:tabs>
              <w:rPr>
                <w:sz w:val="22"/>
                <w:szCs w:val="22"/>
              </w:rPr>
            </w:pPr>
          </w:p>
        </w:tc>
      </w:tr>
      <w:tr w:rsidR="009534AA" w:rsidRPr="004011DA" w:rsidTr="00853AB7">
        <w:trPr>
          <w:gridAfter w:val="1"/>
          <w:wAfter w:w="93" w:type="pct"/>
        </w:trPr>
        <w:tc>
          <w:tcPr>
            <w:tcW w:w="905" w:type="pct"/>
          </w:tcPr>
          <w:p w:rsidR="009534AA" w:rsidRPr="004011DA" w:rsidRDefault="009534AA" w:rsidP="00F51376">
            <w:pPr>
              <w:rPr>
                <w:bCs/>
                <w:sz w:val="22"/>
                <w:szCs w:val="22"/>
              </w:rPr>
            </w:pPr>
            <w:r w:rsidRPr="004011DA">
              <w:rPr>
                <w:bCs/>
                <w:sz w:val="22"/>
                <w:szCs w:val="22"/>
              </w:rPr>
              <w:t xml:space="preserve">          Заместитель председателя</w:t>
            </w:r>
          </w:p>
          <w:p w:rsidR="009534AA" w:rsidRPr="004011DA" w:rsidRDefault="009534AA" w:rsidP="00F51376">
            <w:pPr>
              <w:rPr>
                <w:sz w:val="22"/>
                <w:szCs w:val="22"/>
              </w:rPr>
            </w:pPr>
            <w:r w:rsidRPr="004011DA">
              <w:rPr>
                <w:bCs/>
                <w:sz w:val="22"/>
                <w:szCs w:val="22"/>
              </w:rPr>
              <w:t xml:space="preserve">          комиссии</w:t>
            </w:r>
          </w:p>
        </w:tc>
        <w:tc>
          <w:tcPr>
            <w:tcW w:w="1561" w:type="pct"/>
            <w:gridSpan w:val="2"/>
          </w:tcPr>
          <w:p w:rsidR="009534AA" w:rsidRPr="004011DA" w:rsidRDefault="009534AA" w:rsidP="00F51376">
            <w:pPr>
              <w:ind w:left="1033"/>
              <w:jc w:val="both"/>
              <w:rPr>
                <w:sz w:val="22"/>
                <w:szCs w:val="22"/>
              </w:rPr>
            </w:pPr>
          </w:p>
          <w:p w:rsidR="009534AA" w:rsidRPr="004011DA" w:rsidRDefault="009534AA" w:rsidP="00F51376">
            <w:pPr>
              <w:ind w:left="1033"/>
              <w:jc w:val="both"/>
              <w:rPr>
                <w:sz w:val="22"/>
                <w:szCs w:val="22"/>
              </w:rPr>
            </w:pPr>
            <w:r w:rsidRPr="004011DA">
              <w:rPr>
                <w:sz w:val="22"/>
                <w:szCs w:val="22"/>
              </w:rPr>
              <w:t>____________________/В.П.Шаталов/</w:t>
            </w:r>
          </w:p>
        </w:tc>
        <w:tc>
          <w:tcPr>
            <w:tcW w:w="922" w:type="pct"/>
            <w:gridSpan w:val="2"/>
            <w:tcBorders>
              <w:left w:val="nil"/>
            </w:tcBorders>
            <w:tcMar>
              <w:top w:w="75" w:type="dxa"/>
              <w:left w:w="75" w:type="dxa"/>
              <w:bottom w:w="75" w:type="dxa"/>
              <w:right w:w="450" w:type="dxa"/>
            </w:tcMar>
          </w:tcPr>
          <w:p w:rsidR="009534AA" w:rsidRPr="004011DA" w:rsidRDefault="009534AA" w:rsidP="00D00B77">
            <w:pPr>
              <w:rPr>
                <w:bCs/>
                <w:sz w:val="22"/>
                <w:szCs w:val="22"/>
              </w:rPr>
            </w:pPr>
          </w:p>
        </w:tc>
        <w:tc>
          <w:tcPr>
            <w:tcW w:w="1519" w:type="pct"/>
            <w:gridSpan w:val="2"/>
          </w:tcPr>
          <w:p w:rsidR="009534AA" w:rsidRPr="004011DA" w:rsidRDefault="009534AA" w:rsidP="00D00B77">
            <w:pPr>
              <w:jc w:val="both"/>
              <w:rPr>
                <w:sz w:val="22"/>
                <w:szCs w:val="22"/>
              </w:rPr>
            </w:pPr>
          </w:p>
        </w:tc>
      </w:tr>
      <w:tr w:rsidR="009534AA" w:rsidRPr="001843F3" w:rsidTr="00853AB7">
        <w:trPr>
          <w:gridAfter w:val="1"/>
          <w:wAfter w:w="93" w:type="pct"/>
          <w:trHeight w:val="1849"/>
        </w:trPr>
        <w:tc>
          <w:tcPr>
            <w:tcW w:w="905" w:type="pct"/>
          </w:tcPr>
          <w:p w:rsidR="000E426F" w:rsidRPr="004011DA" w:rsidRDefault="000E426F" w:rsidP="00F51376">
            <w:pPr>
              <w:rPr>
                <w:bCs/>
                <w:sz w:val="22"/>
                <w:szCs w:val="22"/>
              </w:rPr>
            </w:pPr>
          </w:p>
          <w:p w:rsidR="009534AA" w:rsidRPr="004011DA" w:rsidRDefault="009534AA" w:rsidP="00F51376">
            <w:pPr>
              <w:rPr>
                <w:bCs/>
                <w:sz w:val="22"/>
                <w:szCs w:val="22"/>
              </w:rPr>
            </w:pPr>
            <w:r w:rsidRPr="004011DA">
              <w:rPr>
                <w:bCs/>
                <w:sz w:val="22"/>
                <w:szCs w:val="22"/>
              </w:rPr>
              <w:t xml:space="preserve">          Заместитель председателя  </w:t>
            </w:r>
          </w:p>
          <w:p w:rsidR="009534AA" w:rsidRPr="004011DA" w:rsidRDefault="009534AA" w:rsidP="00F51376">
            <w:pPr>
              <w:rPr>
                <w:bCs/>
                <w:sz w:val="22"/>
                <w:szCs w:val="22"/>
              </w:rPr>
            </w:pPr>
            <w:r w:rsidRPr="004011DA">
              <w:rPr>
                <w:bCs/>
                <w:sz w:val="22"/>
                <w:szCs w:val="22"/>
              </w:rPr>
              <w:t xml:space="preserve">          комиссии:</w:t>
            </w:r>
          </w:p>
          <w:p w:rsidR="009534AA" w:rsidRPr="004011DA" w:rsidRDefault="009534AA" w:rsidP="00F51376">
            <w:pPr>
              <w:rPr>
                <w:bCs/>
                <w:sz w:val="22"/>
                <w:szCs w:val="22"/>
              </w:rPr>
            </w:pPr>
          </w:p>
          <w:p w:rsidR="009534AA" w:rsidRPr="004011DA" w:rsidRDefault="009534AA" w:rsidP="00F51376">
            <w:pPr>
              <w:rPr>
                <w:bCs/>
                <w:sz w:val="22"/>
                <w:szCs w:val="22"/>
              </w:rPr>
            </w:pPr>
            <w:r w:rsidRPr="004011DA">
              <w:rPr>
                <w:bCs/>
                <w:sz w:val="22"/>
                <w:szCs w:val="22"/>
              </w:rPr>
              <w:t xml:space="preserve">          </w:t>
            </w:r>
          </w:p>
          <w:p w:rsidR="009534AA" w:rsidRPr="004011DA" w:rsidRDefault="009534AA" w:rsidP="00F51376">
            <w:pPr>
              <w:rPr>
                <w:bCs/>
                <w:sz w:val="22"/>
                <w:szCs w:val="22"/>
              </w:rPr>
            </w:pPr>
            <w:r w:rsidRPr="004011DA">
              <w:rPr>
                <w:bCs/>
                <w:sz w:val="22"/>
                <w:szCs w:val="22"/>
              </w:rPr>
              <w:t xml:space="preserve">          Члены комиссии:</w:t>
            </w: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
                <w:bCs/>
                <w:sz w:val="22"/>
                <w:szCs w:val="22"/>
              </w:rPr>
            </w:pPr>
            <w:r w:rsidRPr="004011DA">
              <w:rPr>
                <w:b/>
                <w:bCs/>
                <w:sz w:val="22"/>
                <w:szCs w:val="22"/>
              </w:rPr>
              <w:t>Секретари комиссии:</w:t>
            </w:r>
          </w:p>
          <w:p w:rsidR="00E06824" w:rsidRPr="004011DA" w:rsidRDefault="00E06824" w:rsidP="00F51376">
            <w:pPr>
              <w:rPr>
                <w:b/>
                <w:bCs/>
                <w:sz w:val="22"/>
                <w:szCs w:val="22"/>
              </w:rPr>
            </w:pPr>
          </w:p>
          <w:p w:rsidR="00E06824" w:rsidRPr="004011DA" w:rsidRDefault="00E06824" w:rsidP="00F51376">
            <w:pPr>
              <w:rPr>
                <w:bCs/>
                <w:sz w:val="22"/>
                <w:szCs w:val="22"/>
              </w:rPr>
            </w:pPr>
          </w:p>
          <w:p w:rsidR="009534AA" w:rsidRPr="004011DA" w:rsidRDefault="009534AA" w:rsidP="00F51376">
            <w:pPr>
              <w:rPr>
                <w:b/>
                <w:bCs/>
                <w:sz w:val="22"/>
                <w:szCs w:val="22"/>
              </w:rPr>
            </w:pPr>
          </w:p>
        </w:tc>
        <w:tc>
          <w:tcPr>
            <w:tcW w:w="1561" w:type="pct"/>
            <w:gridSpan w:val="2"/>
          </w:tcPr>
          <w:p w:rsidR="009534AA" w:rsidRPr="004011DA" w:rsidRDefault="009534AA" w:rsidP="00F51376">
            <w:pPr>
              <w:ind w:left="1033"/>
              <w:jc w:val="both"/>
              <w:rPr>
                <w:sz w:val="22"/>
                <w:szCs w:val="22"/>
              </w:rPr>
            </w:pPr>
          </w:p>
          <w:p w:rsidR="009534AA" w:rsidRPr="004011DA" w:rsidRDefault="009534AA" w:rsidP="00F51376">
            <w:pPr>
              <w:ind w:left="1033"/>
              <w:jc w:val="both"/>
              <w:rPr>
                <w:sz w:val="22"/>
                <w:szCs w:val="22"/>
              </w:rPr>
            </w:pPr>
            <w:r w:rsidRPr="004011DA">
              <w:rPr>
                <w:sz w:val="22"/>
                <w:szCs w:val="22"/>
              </w:rPr>
              <w:t>____________________/И.Ф.Ендакова /</w:t>
            </w:r>
          </w:p>
          <w:p w:rsidR="009534AA" w:rsidRPr="004011DA" w:rsidRDefault="009534AA" w:rsidP="00F51376">
            <w:pPr>
              <w:ind w:left="1033"/>
              <w:jc w:val="both"/>
              <w:rPr>
                <w:sz w:val="22"/>
                <w:szCs w:val="22"/>
              </w:rPr>
            </w:pPr>
          </w:p>
          <w:p w:rsidR="009534AA" w:rsidRPr="004011DA" w:rsidRDefault="009534AA" w:rsidP="00F51376">
            <w:pPr>
              <w:ind w:left="1033"/>
              <w:jc w:val="both"/>
              <w:rPr>
                <w:sz w:val="22"/>
                <w:szCs w:val="22"/>
              </w:rPr>
            </w:pPr>
          </w:p>
          <w:p w:rsidR="009534AA" w:rsidRPr="004011DA" w:rsidRDefault="009534AA" w:rsidP="00F51376">
            <w:pPr>
              <w:ind w:left="1033"/>
              <w:jc w:val="both"/>
              <w:rPr>
                <w:sz w:val="22"/>
                <w:szCs w:val="22"/>
              </w:rPr>
            </w:pPr>
            <w:r w:rsidRPr="004011DA">
              <w:rPr>
                <w:sz w:val="22"/>
                <w:szCs w:val="22"/>
              </w:rPr>
              <w:t>____________________/Т.Л.Кошелева/</w:t>
            </w:r>
          </w:p>
          <w:p w:rsidR="009534AA" w:rsidRPr="004011DA" w:rsidRDefault="009534AA" w:rsidP="00F51376">
            <w:pPr>
              <w:ind w:left="1033"/>
              <w:jc w:val="both"/>
              <w:rPr>
                <w:sz w:val="22"/>
                <w:szCs w:val="22"/>
              </w:rPr>
            </w:pPr>
          </w:p>
          <w:p w:rsidR="009534AA" w:rsidRPr="004011DA" w:rsidRDefault="009534AA" w:rsidP="00F51376">
            <w:pPr>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 И.Ю.Шабанова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 В.П.Таттар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 xml:space="preserve">____________________/В.М.Мухутдинов/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 xml:space="preserve">____________________/ </w:t>
            </w:r>
            <w:r w:rsidR="0066220C">
              <w:rPr>
                <w:sz w:val="22"/>
                <w:szCs w:val="22"/>
              </w:rPr>
              <w:t>Л.Б.Аллабердыева</w:t>
            </w:r>
            <w:r w:rsidRPr="004011DA">
              <w:rPr>
                <w:sz w:val="22"/>
                <w:szCs w:val="22"/>
              </w:rPr>
              <w:t xml:space="preserve">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 Ю.Ю.Кукушкин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 М.О.Быкова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 Е.А.Коняева/</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 Ю.Р.Громова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 А.А.Воронов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 / А.</w:t>
            </w:r>
            <w:r w:rsidR="00F72708">
              <w:rPr>
                <w:sz w:val="22"/>
                <w:szCs w:val="22"/>
              </w:rPr>
              <w:t>С.Долбешкин</w:t>
            </w:r>
            <w:r w:rsidRPr="004011DA">
              <w:rPr>
                <w:sz w:val="22"/>
                <w:szCs w:val="22"/>
              </w:rPr>
              <w:t>/</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 В.В.Шипулин/</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 В.В.Шевченко/</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 Я.Н.Свешников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___________________/Л.К.Самойлюк/</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___________________/А.А.Олтяну/</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right="-300"/>
              <w:jc w:val="both"/>
              <w:rPr>
                <w:sz w:val="22"/>
                <w:szCs w:val="22"/>
              </w:rPr>
            </w:pPr>
            <w:r w:rsidRPr="004011DA">
              <w:rPr>
                <w:sz w:val="22"/>
                <w:szCs w:val="22"/>
              </w:rPr>
              <w:t>___________________/В.В.Калинин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___________________/_________________/</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A83745" w:rsidRPr="004011DA" w:rsidRDefault="00A83745" w:rsidP="00A83745">
            <w:pPr>
              <w:spacing w:line="360" w:lineRule="auto"/>
              <w:ind w:left="1033"/>
              <w:jc w:val="both"/>
              <w:rPr>
                <w:sz w:val="22"/>
                <w:szCs w:val="22"/>
              </w:rPr>
            </w:pPr>
          </w:p>
          <w:p w:rsidR="00A83745" w:rsidRPr="004011DA" w:rsidRDefault="00A83745" w:rsidP="00A83745">
            <w:pPr>
              <w:spacing w:line="360" w:lineRule="auto"/>
              <w:ind w:left="1033"/>
              <w:jc w:val="both"/>
              <w:rPr>
                <w:sz w:val="22"/>
                <w:szCs w:val="22"/>
              </w:rPr>
            </w:pPr>
            <w:r w:rsidRPr="004011DA">
              <w:rPr>
                <w:sz w:val="22"/>
                <w:szCs w:val="22"/>
              </w:rPr>
              <w:t>___________________/________________ /</w:t>
            </w:r>
          </w:p>
          <w:p w:rsidR="00103EA0" w:rsidRPr="004011DA" w:rsidRDefault="00103EA0" w:rsidP="00103EA0">
            <w:pPr>
              <w:ind w:left="-4021"/>
              <w:rPr>
                <w:sz w:val="22"/>
                <w:szCs w:val="22"/>
              </w:rPr>
            </w:pPr>
          </w:p>
          <w:p w:rsidR="00E06824" w:rsidRPr="004011DA" w:rsidRDefault="00E06824" w:rsidP="00E06824">
            <w:pPr>
              <w:spacing w:line="360" w:lineRule="auto"/>
              <w:ind w:left="1033"/>
              <w:jc w:val="both"/>
              <w:rPr>
                <w:sz w:val="22"/>
                <w:szCs w:val="22"/>
              </w:rPr>
            </w:pPr>
            <w:r w:rsidRPr="004011DA">
              <w:rPr>
                <w:sz w:val="22"/>
                <w:szCs w:val="22"/>
              </w:rPr>
              <w:t>___________________/М.Л.Андреева /</w:t>
            </w:r>
          </w:p>
          <w:p w:rsidR="00E06824" w:rsidRPr="004011DA" w:rsidRDefault="00E06824" w:rsidP="00E06824">
            <w:pPr>
              <w:ind w:left="-4021"/>
              <w:rPr>
                <w:sz w:val="22"/>
                <w:szCs w:val="22"/>
              </w:rPr>
            </w:pPr>
          </w:p>
          <w:p w:rsidR="009534AA" w:rsidRPr="001843F3" w:rsidRDefault="009534AA" w:rsidP="006A7CB1">
            <w:pPr>
              <w:spacing w:line="360" w:lineRule="auto"/>
              <w:ind w:left="1033"/>
              <w:jc w:val="both"/>
              <w:rPr>
                <w:sz w:val="22"/>
                <w:szCs w:val="22"/>
              </w:rPr>
            </w:pPr>
          </w:p>
        </w:tc>
        <w:tc>
          <w:tcPr>
            <w:tcW w:w="922" w:type="pct"/>
            <w:gridSpan w:val="2"/>
            <w:tcBorders>
              <w:left w:val="nil"/>
            </w:tcBorders>
            <w:tcMar>
              <w:top w:w="75" w:type="dxa"/>
              <w:left w:w="75" w:type="dxa"/>
              <w:bottom w:w="75" w:type="dxa"/>
              <w:right w:w="450" w:type="dxa"/>
            </w:tcMar>
          </w:tcPr>
          <w:p w:rsidR="009534AA" w:rsidRPr="001843F3" w:rsidRDefault="009534AA" w:rsidP="00D00B77">
            <w:pPr>
              <w:jc w:val="both"/>
              <w:rPr>
                <w:bCs/>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tc>
        <w:tc>
          <w:tcPr>
            <w:tcW w:w="1519" w:type="pct"/>
            <w:gridSpan w:val="2"/>
          </w:tcPr>
          <w:p w:rsidR="009534AA" w:rsidRPr="001843F3" w:rsidRDefault="009534AA" w:rsidP="00D00B77">
            <w:pPr>
              <w:jc w:val="both"/>
              <w:rPr>
                <w:sz w:val="22"/>
                <w:szCs w:val="22"/>
              </w:rPr>
            </w:pPr>
          </w:p>
        </w:tc>
      </w:tr>
    </w:tbl>
    <w:p w:rsidR="00536C2B" w:rsidRPr="001843F3" w:rsidRDefault="00536C2B" w:rsidP="00AD1B1C">
      <w:pPr>
        <w:pStyle w:val="ConsPlusNormal"/>
        <w:jc w:val="both"/>
        <w:rPr>
          <w:rFonts w:ascii="Times New Roman" w:hAnsi="Times New Roman" w:cs="Times New Roman"/>
          <w:sz w:val="22"/>
          <w:szCs w:val="22"/>
        </w:rPr>
      </w:pPr>
    </w:p>
    <w:sectPr w:rsidR="00536C2B" w:rsidRPr="001843F3" w:rsidSect="00D8480F">
      <w:headerReference w:type="default" r:id="rId14"/>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45" w:rsidRDefault="00B92B45" w:rsidP="001F01E9">
      <w:r>
        <w:separator/>
      </w:r>
    </w:p>
  </w:endnote>
  <w:endnote w:type="continuationSeparator" w:id="0">
    <w:p w:rsidR="00B92B45" w:rsidRDefault="00B92B45"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Bold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45" w:rsidRDefault="00B92B45" w:rsidP="001F01E9">
      <w:r>
        <w:separator/>
      </w:r>
    </w:p>
  </w:footnote>
  <w:footnote w:type="continuationSeparator" w:id="0">
    <w:p w:rsidR="00B92B45" w:rsidRDefault="00B92B45"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45" w:rsidRDefault="00B92B45">
    <w:pPr>
      <w:pStyle w:val="a4"/>
      <w:jc w:val="center"/>
    </w:pPr>
  </w:p>
  <w:p w:rsidR="00B92B45" w:rsidRDefault="00B92B45">
    <w:pPr>
      <w:pStyle w:val="a4"/>
      <w:jc w:val="center"/>
    </w:pPr>
    <w:r>
      <w:fldChar w:fldCharType="begin"/>
    </w:r>
    <w:r>
      <w:instrText>PAGE   \* MERGEFORMAT</w:instrText>
    </w:r>
    <w:r>
      <w:fldChar w:fldCharType="separate"/>
    </w:r>
    <w:r w:rsidR="006279BE">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3">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6">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7"/>
  </w:num>
  <w:num w:numId="3">
    <w:abstractNumId w:val="10"/>
  </w:num>
  <w:num w:numId="4">
    <w:abstractNumId w:val="8"/>
  </w:num>
  <w:num w:numId="5">
    <w:abstractNumId w:val="1"/>
  </w:num>
  <w:num w:numId="6">
    <w:abstractNumId w:val="5"/>
  </w:num>
  <w:num w:numId="7">
    <w:abstractNumId w:val="4"/>
  </w:num>
  <w:num w:numId="8">
    <w:abstractNumId w:val="3"/>
  </w:num>
  <w:num w:numId="9">
    <w:abstractNumId w:val="9"/>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5A2E"/>
    <w:rsid w:val="00007BD8"/>
    <w:rsid w:val="0001035D"/>
    <w:rsid w:val="00011134"/>
    <w:rsid w:val="0001134D"/>
    <w:rsid w:val="000122E2"/>
    <w:rsid w:val="00012405"/>
    <w:rsid w:val="00012A87"/>
    <w:rsid w:val="000135D2"/>
    <w:rsid w:val="00013BA8"/>
    <w:rsid w:val="0001521C"/>
    <w:rsid w:val="000156BD"/>
    <w:rsid w:val="00015868"/>
    <w:rsid w:val="00017CAE"/>
    <w:rsid w:val="00022B2C"/>
    <w:rsid w:val="00022F27"/>
    <w:rsid w:val="000260E8"/>
    <w:rsid w:val="00027518"/>
    <w:rsid w:val="000276AC"/>
    <w:rsid w:val="000309D3"/>
    <w:rsid w:val="0003100B"/>
    <w:rsid w:val="00031DAF"/>
    <w:rsid w:val="00031F67"/>
    <w:rsid w:val="00032CB8"/>
    <w:rsid w:val="00037642"/>
    <w:rsid w:val="000379C6"/>
    <w:rsid w:val="0004166F"/>
    <w:rsid w:val="000436CC"/>
    <w:rsid w:val="00044C77"/>
    <w:rsid w:val="000457C2"/>
    <w:rsid w:val="00046D33"/>
    <w:rsid w:val="00047415"/>
    <w:rsid w:val="00050157"/>
    <w:rsid w:val="00050362"/>
    <w:rsid w:val="00050724"/>
    <w:rsid w:val="000510A7"/>
    <w:rsid w:val="0005136D"/>
    <w:rsid w:val="00054339"/>
    <w:rsid w:val="00063747"/>
    <w:rsid w:val="000656D7"/>
    <w:rsid w:val="00065A59"/>
    <w:rsid w:val="0007064C"/>
    <w:rsid w:val="0007233B"/>
    <w:rsid w:val="00074D49"/>
    <w:rsid w:val="000752E3"/>
    <w:rsid w:val="000754A0"/>
    <w:rsid w:val="00077CFA"/>
    <w:rsid w:val="000813FB"/>
    <w:rsid w:val="0008395B"/>
    <w:rsid w:val="000843BD"/>
    <w:rsid w:val="00085CFC"/>
    <w:rsid w:val="00087B8E"/>
    <w:rsid w:val="00090EF3"/>
    <w:rsid w:val="00091369"/>
    <w:rsid w:val="000922DC"/>
    <w:rsid w:val="00093FAB"/>
    <w:rsid w:val="00095E18"/>
    <w:rsid w:val="00096431"/>
    <w:rsid w:val="00096C99"/>
    <w:rsid w:val="0009707E"/>
    <w:rsid w:val="000A0173"/>
    <w:rsid w:val="000A0266"/>
    <w:rsid w:val="000A1DEE"/>
    <w:rsid w:val="000A20EE"/>
    <w:rsid w:val="000A39D4"/>
    <w:rsid w:val="000A59E9"/>
    <w:rsid w:val="000A5AFF"/>
    <w:rsid w:val="000A66F5"/>
    <w:rsid w:val="000A6831"/>
    <w:rsid w:val="000A737E"/>
    <w:rsid w:val="000A7D2B"/>
    <w:rsid w:val="000B0FA3"/>
    <w:rsid w:val="000B361A"/>
    <w:rsid w:val="000C59B1"/>
    <w:rsid w:val="000C6163"/>
    <w:rsid w:val="000D01B1"/>
    <w:rsid w:val="000D098B"/>
    <w:rsid w:val="000D1E8D"/>
    <w:rsid w:val="000D2334"/>
    <w:rsid w:val="000D3FAC"/>
    <w:rsid w:val="000D4F3A"/>
    <w:rsid w:val="000D51FB"/>
    <w:rsid w:val="000D6E50"/>
    <w:rsid w:val="000D7827"/>
    <w:rsid w:val="000E426F"/>
    <w:rsid w:val="000E626C"/>
    <w:rsid w:val="000F1B15"/>
    <w:rsid w:val="000F2534"/>
    <w:rsid w:val="000F3A46"/>
    <w:rsid w:val="000F4194"/>
    <w:rsid w:val="000F47D7"/>
    <w:rsid w:val="000F47FC"/>
    <w:rsid w:val="00100029"/>
    <w:rsid w:val="001002B0"/>
    <w:rsid w:val="00100413"/>
    <w:rsid w:val="00100ED3"/>
    <w:rsid w:val="00101921"/>
    <w:rsid w:val="00103EA0"/>
    <w:rsid w:val="00104879"/>
    <w:rsid w:val="00106938"/>
    <w:rsid w:val="00116573"/>
    <w:rsid w:val="001178A0"/>
    <w:rsid w:val="00120B99"/>
    <w:rsid w:val="00120F0A"/>
    <w:rsid w:val="0012356C"/>
    <w:rsid w:val="00123A9E"/>
    <w:rsid w:val="00123D56"/>
    <w:rsid w:val="00124F11"/>
    <w:rsid w:val="00130221"/>
    <w:rsid w:val="001318B8"/>
    <w:rsid w:val="00132881"/>
    <w:rsid w:val="0013368F"/>
    <w:rsid w:val="0013403B"/>
    <w:rsid w:val="00134B32"/>
    <w:rsid w:val="0013659F"/>
    <w:rsid w:val="001371A7"/>
    <w:rsid w:val="00137222"/>
    <w:rsid w:val="0013751A"/>
    <w:rsid w:val="001404F2"/>
    <w:rsid w:val="001407B9"/>
    <w:rsid w:val="00140863"/>
    <w:rsid w:val="00143B19"/>
    <w:rsid w:val="00144085"/>
    <w:rsid w:val="00145495"/>
    <w:rsid w:val="0014734C"/>
    <w:rsid w:val="00150880"/>
    <w:rsid w:val="0015462D"/>
    <w:rsid w:val="00154B6B"/>
    <w:rsid w:val="00155193"/>
    <w:rsid w:val="00155587"/>
    <w:rsid w:val="00155718"/>
    <w:rsid w:val="001559BE"/>
    <w:rsid w:val="001573A8"/>
    <w:rsid w:val="00157E0B"/>
    <w:rsid w:val="0016014E"/>
    <w:rsid w:val="00166CEC"/>
    <w:rsid w:val="00170EB8"/>
    <w:rsid w:val="00173213"/>
    <w:rsid w:val="00173ED4"/>
    <w:rsid w:val="00174133"/>
    <w:rsid w:val="001751DE"/>
    <w:rsid w:val="001753B0"/>
    <w:rsid w:val="00176487"/>
    <w:rsid w:val="001770D5"/>
    <w:rsid w:val="00180210"/>
    <w:rsid w:val="001843F3"/>
    <w:rsid w:val="001868D3"/>
    <w:rsid w:val="00186DD3"/>
    <w:rsid w:val="00187837"/>
    <w:rsid w:val="00190073"/>
    <w:rsid w:val="001905EB"/>
    <w:rsid w:val="00192787"/>
    <w:rsid w:val="001958BB"/>
    <w:rsid w:val="00195D62"/>
    <w:rsid w:val="0019752B"/>
    <w:rsid w:val="001A0A37"/>
    <w:rsid w:val="001A2736"/>
    <w:rsid w:val="001A27FC"/>
    <w:rsid w:val="001A2E61"/>
    <w:rsid w:val="001A6515"/>
    <w:rsid w:val="001A7CCB"/>
    <w:rsid w:val="001B04AA"/>
    <w:rsid w:val="001B13D9"/>
    <w:rsid w:val="001B5876"/>
    <w:rsid w:val="001B5AFC"/>
    <w:rsid w:val="001B674C"/>
    <w:rsid w:val="001C2263"/>
    <w:rsid w:val="001D0FB1"/>
    <w:rsid w:val="001D7AD0"/>
    <w:rsid w:val="001D7BB6"/>
    <w:rsid w:val="001E0208"/>
    <w:rsid w:val="001E0BCD"/>
    <w:rsid w:val="001E2C35"/>
    <w:rsid w:val="001E2CEC"/>
    <w:rsid w:val="001E3CEC"/>
    <w:rsid w:val="001E3E3D"/>
    <w:rsid w:val="001E4942"/>
    <w:rsid w:val="001E6CB6"/>
    <w:rsid w:val="001E75AF"/>
    <w:rsid w:val="001F01E9"/>
    <w:rsid w:val="001F0491"/>
    <w:rsid w:val="001F2119"/>
    <w:rsid w:val="001F2571"/>
    <w:rsid w:val="001F25AE"/>
    <w:rsid w:val="001F420F"/>
    <w:rsid w:val="001F664F"/>
    <w:rsid w:val="0020034F"/>
    <w:rsid w:val="0020207C"/>
    <w:rsid w:val="002025AB"/>
    <w:rsid w:val="002041EE"/>
    <w:rsid w:val="002111FA"/>
    <w:rsid w:val="00211B03"/>
    <w:rsid w:val="00214F7C"/>
    <w:rsid w:val="00215706"/>
    <w:rsid w:val="002169A2"/>
    <w:rsid w:val="00221310"/>
    <w:rsid w:val="002248BC"/>
    <w:rsid w:val="00224BAC"/>
    <w:rsid w:val="00224D8D"/>
    <w:rsid w:val="002267EF"/>
    <w:rsid w:val="00227A6E"/>
    <w:rsid w:val="00227C9B"/>
    <w:rsid w:val="002323AD"/>
    <w:rsid w:val="00232B97"/>
    <w:rsid w:val="00233691"/>
    <w:rsid w:val="00233C34"/>
    <w:rsid w:val="0023432C"/>
    <w:rsid w:val="002357C2"/>
    <w:rsid w:val="0024019E"/>
    <w:rsid w:val="00240887"/>
    <w:rsid w:val="00242BD1"/>
    <w:rsid w:val="00243B5D"/>
    <w:rsid w:val="00243BDE"/>
    <w:rsid w:val="00243F8E"/>
    <w:rsid w:val="0024471D"/>
    <w:rsid w:val="0024496D"/>
    <w:rsid w:val="002470C8"/>
    <w:rsid w:val="00250758"/>
    <w:rsid w:val="00250E33"/>
    <w:rsid w:val="002510A6"/>
    <w:rsid w:val="002514FF"/>
    <w:rsid w:val="00253BB5"/>
    <w:rsid w:val="00254745"/>
    <w:rsid w:val="002559FC"/>
    <w:rsid w:val="0025654A"/>
    <w:rsid w:val="00260C25"/>
    <w:rsid w:val="00261AA5"/>
    <w:rsid w:val="00262FF5"/>
    <w:rsid w:val="0026438F"/>
    <w:rsid w:val="0026488A"/>
    <w:rsid w:val="00271127"/>
    <w:rsid w:val="00271945"/>
    <w:rsid w:val="0027215A"/>
    <w:rsid w:val="0027359C"/>
    <w:rsid w:val="002768AC"/>
    <w:rsid w:val="00277334"/>
    <w:rsid w:val="0028536D"/>
    <w:rsid w:val="00286A47"/>
    <w:rsid w:val="00287D93"/>
    <w:rsid w:val="00293AB0"/>
    <w:rsid w:val="002945B4"/>
    <w:rsid w:val="0029573E"/>
    <w:rsid w:val="002A01B0"/>
    <w:rsid w:val="002A0A16"/>
    <w:rsid w:val="002A11F6"/>
    <w:rsid w:val="002A36CB"/>
    <w:rsid w:val="002A5F2F"/>
    <w:rsid w:val="002B0ECF"/>
    <w:rsid w:val="002B1556"/>
    <w:rsid w:val="002B1B9F"/>
    <w:rsid w:val="002B239B"/>
    <w:rsid w:val="002C12F3"/>
    <w:rsid w:val="002C16F4"/>
    <w:rsid w:val="002C18A0"/>
    <w:rsid w:val="002C1B89"/>
    <w:rsid w:val="002C3386"/>
    <w:rsid w:val="002C6251"/>
    <w:rsid w:val="002D08F5"/>
    <w:rsid w:val="002D2A65"/>
    <w:rsid w:val="002D3464"/>
    <w:rsid w:val="002D5B83"/>
    <w:rsid w:val="002D5E8A"/>
    <w:rsid w:val="002D6716"/>
    <w:rsid w:val="002D7162"/>
    <w:rsid w:val="002E089F"/>
    <w:rsid w:val="002E098F"/>
    <w:rsid w:val="002E22B0"/>
    <w:rsid w:val="002F3949"/>
    <w:rsid w:val="002F3E46"/>
    <w:rsid w:val="002F4142"/>
    <w:rsid w:val="002F4799"/>
    <w:rsid w:val="002F55F4"/>
    <w:rsid w:val="002F5E5B"/>
    <w:rsid w:val="002F62F9"/>
    <w:rsid w:val="002F741B"/>
    <w:rsid w:val="002F7933"/>
    <w:rsid w:val="00300325"/>
    <w:rsid w:val="00301082"/>
    <w:rsid w:val="003018DD"/>
    <w:rsid w:val="00305215"/>
    <w:rsid w:val="00305226"/>
    <w:rsid w:val="003066DE"/>
    <w:rsid w:val="0030712F"/>
    <w:rsid w:val="00310507"/>
    <w:rsid w:val="00310B99"/>
    <w:rsid w:val="003112C3"/>
    <w:rsid w:val="003116F7"/>
    <w:rsid w:val="00313564"/>
    <w:rsid w:val="003172E3"/>
    <w:rsid w:val="00317905"/>
    <w:rsid w:val="00317C34"/>
    <w:rsid w:val="00320D57"/>
    <w:rsid w:val="0032140D"/>
    <w:rsid w:val="00321508"/>
    <w:rsid w:val="00322AAA"/>
    <w:rsid w:val="00323042"/>
    <w:rsid w:val="003231F5"/>
    <w:rsid w:val="003242B0"/>
    <w:rsid w:val="00325454"/>
    <w:rsid w:val="003265CD"/>
    <w:rsid w:val="00326A0A"/>
    <w:rsid w:val="00332900"/>
    <w:rsid w:val="00332D47"/>
    <w:rsid w:val="003330E6"/>
    <w:rsid w:val="0033368D"/>
    <w:rsid w:val="003349C8"/>
    <w:rsid w:val="0034070A"/>
    <w:rsid w:val="003411C2"/>
    <w:rsid w:val="003411F1"/>
    <w:rsid w:val="00342F78"/>
    <w:rsid w:val="00343F02"/>
    <w:rsid w:val="0034536D"/>
    <w:rsid w:val="00346923"/>
    <w:rsid w:val="00352F51"/>
    <w:rsid w:val="00353086"/>
    <w:rsid w:val="00354421"/>
    <w:rsid w:val="00355411"/>
    <w:rsid w:val="00355C8E"/>
    <w:rsid w:val="00364D9A"/>
    <w:rsid w:val="00365455"/>
    <w:rsid w:val="00372BAF"/>
    <w:rsid w:val="00376DF7"/>
    <w:rsid w:val="00380033"/>
    <w:rsid w:val="00380AED"/>
    <w:rsid w:val="00381DDD"/>
    <w:rsid w:val="0038276E"/>
    <w:rsid w:val="00384411"/>
    <w:rsid w:val="00384E18"/>
    <w:rsid w:val="00385153"/>
    <w:rsid w:val="003854C2"/>
    <w:rsid w:val="0038732B"/>
    <w:rsid w:val="0039022E"/>
    <w:rsid w:val="00390DCC"/>
    <w:rsid w:val="00393FA7"/>
    <w:rsid w:val="00395E4F"/>
    <w:rsid w:val="0039707C"/>
    <w:rsid w:val="00397094"/>
    <w:rsid w:val="003A0CA3"/>
    <w:rsid w:val="003A2F41"/>
    <w:rsid w:val="003A71B9"/>
    <w:rsid w:val="003B1470"/>
    <w:rsid w:val="003B1862"/>
    <w:rsid w:val="003B21B3"/>
    <w:rsid w:val="003B26FD"/>
    <w:rsid w:val="003B31F0"/>
    <w:rsid w:val="003B5E82"/>
    <w:rsid w:val="003B7159"/>
    <w:rsid w:val="003B7739"/>
    <w:rsid w:val="003C0062"/>
    <w:rsid w:val="003C2BF8"/>
    <w:rsid w:val="003C340D"/>
    <w:rsid w:val="003C3A2D"/>
    <w:rsid w:val="003C473F"/>
    <w:rsid w:val="003C4AAB"/>
    <w:rsid w:val="003C62BE"/>
    <w:rsid w:val="003C6F01"/>
    <w:rsid w:val="003D09F3"/>
    <w:rsid w:val="003D0B92"/>
    <w:rsid w:val="003D1936"/>
    <w:rsid w:val="003D1FF2"/>
    <w:rsid w:val="003D205D"/>
    <w:rsid w:val="003D3D2F"/>
    <w:rsid w:val="003D4F89"/>
    <w:rsid w:val="003D5324"/>
    <w:rsid w:val="003D71A8"/>
    <w:rsid w:val="003D7FC8"/>
    <w:rsid w:val="003E0317"/>
    <w:rsid w:val="003E1FE0"/>
    <w:rsid w:val="003E2774"/>
    <w:rsid w:val="003E351D"/>
    <w:rsid w:val="003E5DA1"/>
    <w:rsid w:val="003E6DBF"/>
    <w:rsid w:val="003E7154"/>
    <w:rsid w:val="003F000A"/>
    <w:rsid w:val="003F0FAA"/>
    <w:rsid w:val="003F289D"/>
    <w:rsid w:val="003F3005"/>
    <w:rsid w:val="003F6571"/>
    <w:rsid w:val="003F71C6"/>
    <w:rsid w:val="003F792C"/>
    <w:rsid w:val="003F7E68"/>
    <w:rsid w:val="00400F56"/>
    <w:rsid w:val="004011DA"/>
    <w:rsid w:val="004049A6"/>
    <w:rsid w:val="004058B8"/>
    <w:rsid w:val="00411F12"/>
    <w:rsid w:val="00414C3F"/>
    <w:rsid w:val="0041530D"/>
    <w:rsid w:val="0041692E"/>
    <w:rsid w:val="00422E01"/>
    <w:rsid w:val="0042404D"/>
    <w:rsid w:val="00425C24"/>
    <w:rsid w:val="00426130"/>
    <w:rsid w:val="004300F5"/>
    <w:rsid w:val="00431740"/>
    <w:rsid w:val="0044010E"/>
    <w:rsid w:val="0044251E"/>
    <w:rsid w:val="00442A83"/>
    <w:rsid w:val="00445C92"/>
    <w:rsid w:val="004461E7"/>
    <w:rsid w:val="00453732"/>
    <w:rsid w:val="0045621F"/>
    <w:rsid w:val="00460835"/>
    <w:rsid w:val="00460F2B"/>
    <w:rsid w:val="00463295"/>
    <w:rsid w:val="00466F6E"/>
    <w:rsid w:val="00470996"/>
    <w:rsid w:val="00471F3E"/>
    <w:rsid w:val="0047202A"/>
    <w:rsid w:val="0047296F"/>
    <w:rsid w:val="00473003"/>
    <w:rsid w:val="00473815"/>
    <w:rsid w:val="00473B31"/>
    <w:rsid w:val="00473E24"/>
    <w:rsid w:val="0048119A"/>
    <w:rsid w:val="0048128C"/>
    <w:rsid w:val="0048175D"/>
    <w:rsid w:val="0048178A"/>
    <w:rsid w:val="00481A95"/>
    <w:rsid w:val="00482C75"/>
    <w:rsid w:val="00484731"/>
    <w:rsid w:val="004847C2"/>
    <w:rsid w:val="00484F5F"/>
    <w:rsid w:val="0048706E"/>
    <w:rsid w:val="00492BE8"/>
    <w:rsid w:val="0049390D"/>
    <w:rsid w:val="00493E9A"/>
    <w:rsid w:val="004955A7"/>
    <w:rsid w:val="0049616C"/>
    <w:rsid w:val="004A0D7B"/>
    <w:rsid w:val="004B06DC"/>
    <w:rsid w:val="004B22F6"/>
    <w:rsid w:val="004B25B3"/>
    <w:rsid w:val="004B40ED"/>
    <w:rsid w:val="004B5085"/>
    <w:rsid w:val="004B5FAA"/>
    <w:rsid w:val="004B6A56"/>
    <w:rsid w:val="004B7B85"/>
    <w:rsid w:val="004C1301"/>
    <w:rsid w:val="004C1B98"/>
    <w:rsid w:val="004C24F5"/>
    <w:rsid w:val="004C40EF"/>
    <w:rsid w:val="004C4DE3"/>
    <w:rsid w:val="004C69FD"/>
    <w:rsid w:val="004C6CF5"/>
    <w:rsid w:val="004C77F0"/>
    <w:rsid w:val="004D1D3C"/>
    <w:rsid w:val="004D1EC1"/>
    <w:rsid w:val="004D252A"/>
    <w:rsid w:val="004D2C45"/>
    <w:rsid w:val="004D546B"/>
    <w:rsid w:val="004D6B5F"/>
    <w:rsid w:val="004D6C12"/>
    <w:rsid w:val="004E0043"/>
    <w:rsid w:val="004E1142"/>
    <w:rsid w:val="004E11E6"/>
    <w:rsid w:val="004E3FD3"/>
    <w:rsid w:val="004E4901"/>
    <w:rsid w:val="004E4B90"/>
    <w:rsid w:val="004E4D09"/>
    <w:rsid w:val="004E5EB0"/>
    <w:rsid w:val="004E5FB7"/>
    <w:rsid w:val="004E6888"/>
    <w:rsid w:val="004E7034"/>
    <w:rsid w:val="004F167A"/>
    <w:rsid w:val="004F5150"/>
    <w:rsid w:val="004F5971"/>
    <w:rsid w:val="004F5E9C"/>
    <w:rsid w:val="004F7F1D"/>
    <w:rsid w:val="00503627"/>
    <w:rsid w:val="0050399A"/>
    <w:rsid w:val="00507521"/>
    <w:rsid w:val="005075C0"/>
    <w:rsid w:val="00510034"/>
    <w:rsid w:val="0051145E"/>
    <w:rsid w:val="00511C3F"/>
    <w:rsid w:val="00513906"/>
    <w:rsid w:val="00515506"/>
    <w:rsid w:val="005161CE"/>
    <w:rsid w:val="00517304"/>
    <w:rsid w:val="00524288"/>
    <w:rsid w:val="00526D12"/>
    <w:rsid w:val="0053097C"/>
    <w:rsid w:val="00536C2B"/>
    <w:rsid w:val="00537F11"/>
    <w:rsid w:val="00542A71"/>
    <w:rsid w:val="00543848"/>
    <w:rsid w:val="00543BC0"/>
    <w:rsid w:val="00545B6D"/>
    <w:rsid w:val="00546DCF"/>
    <w:rsid w:val="00552CC4"/>
    <w:rsid w:val="0055370E"/>
    <w:rsid w:val="005565A9"/>
    <w:rsid w:val="00556A9D"/>
    <w:rsid w:val="005602D3"/>
    <w:rsid w:val="0056097B"/>
    <w:rsid w:val="0056318A"/>
    <w:rsid w:val="00563992"/>
    <w:rsid w:val="00564B25"/>
    <w:rsid w:val="005673D9"/>
    <w:rsid w:val="00567DD0"/>
    <w:rsid w:val="00571AD3"/>
    <w:rsid w:val="0057342C"/>
    <w:rsid w:val="00574FE4"/>
    <w:rsid w:val="00575DBC"/>
    <w:rsid w:val="0057713A"/>
    <w:rsid w:val="005771C7"/>
    <w:rsid w:val="00577457"/>
    <w:rsid w:val="00577D28"/>
    <w:rsid w:val="00580FC6"/>
    <w:rsid w:val="0058572D"/>
    <w:rsid w:val="0058683D"/>
    <w:rsid w:val="00587036"/>
    <w:rsid w:val="00591186"/>
    <w:rsid w:val="00591557"/>
    <w:rsid w:val="00591617"/>
    <w:rsid w:val="00591981"/>
    <w:rsid w:val="00591D87"/>
    <w:rsid w:val="0059469A"/>
    <w:rsid w:val="00595D60"/>
    <w:rsid w:val="005A32B3"/>
    <w:rsid w:val="005A3E1B"/>
    <w:rsid w:val="005A56F2"/>
    <w:rsid w:val="005A5CE9"/>
    <w:rsid w:val="005A7F22"/>
    <w:rsid w:val="005B0538"/>
    <w:rsid w:val="005B05E9"/>
    <w:rsid w:val="005B2AFE"/>
    <w:rsid w:val="005B38D3"/>
    <w:rsid w:val="005B4662"/>
    <w:rsid w:val="005B572B"/>
    <w:rsid w:val="005B5934"/>
    <w:rsid w:val="005C014E"/>
    <w:rsid w:val="005C143E"/>
    <w:rsid w:val="005C1629"/>
    <w:rsid w:val="005C1F94"/>
    <w:rsid w:val="005C21EC"/>
    <w:rsid w:val="005C2BF5"/>
    <w:rsid w:val="005C4071"/>
    <w:rsid w:val="005C4394"/>
    <w:rsid w:val="005C6D5B"/>
    <w:rsid w:val="005D0100"/>
    <w:rsid w:val="005D064C"/>
    <w:rsid w:val="005D0F05"/>
    <w:rsid w:val="005D1E59"/>
    <w:rsid w:val="005D427B"/>
    <w:rsid w:val="005D4828"/>
    <w:rsid w:val="005D5198"/>
    <w:rsid w:val="005D6C61"/>
    <w:rsid w:val="005E0E13"/>
    <w:rsid w:val="005E1790"/>
    <w:rsid w:val="005E2D03"/>
    <w:rsid w:val="005E3EC6"/>
    <w:rsid w:val="005E4592"/>
    <w:rsid w:val="005F0BC4"/>
    <w:rsid w:val="005F2616"/>
    <w:rsid w:val="005F2749"/>
    <w:rsid w:val="005F3605"/>
    <w:rsid w:val="005F39FF"/>
    <w:rsid w:val="005F433E"/>
    <w:rsid w:val="005F60AD"/>
    <w:rsid w:val="005F6D3C"/>
    <w:rsid w:val="00604570"/>
    <w:rsid w:val="006076D1"/>
    <w:rsid w:val="006101C3"/>
    <w:rsid w:val="00610E10"/>
    <w:rsid w:val="0061159D"/>
    <w:rsid w:val="006163D8"/>
    <w:rsid w:val="006167E6"/>
    <w:rsid w:val="00621D91"/>
    <w:rsid w:val="00622459"/>
    <w:rsid w:val="00622625"/>
    <w:rsid w:val="006270BF"/>
    <w:rsid w:val="006279BE"/>
    <w:rsid w:val="00630042"/>
    <w:rsid w:val="00631E0A"/>
    <w:rsid w:val="0063402C"/>
    <w:rsid w:val="00637D0E"/>
    <w:rsid w:val="00641CF0"/>
    <w:rsid w:val="00642742"/>
    <w:rsid w:val="006438DB"/>
    <w:rsid w:val="00643B50"/>
    <w:rsid w:val="00644305"/>
    <w:rsid w:val="0064432F"/>
    <w:rsid w:val="00644D3D"/>
    <w:rsid w:val="006458A9"/>
    <w:rsid w:val="006473AC"/>
    <w:rsid w:val="0065162B"/>
    <w:rsid w:val="006535D2"/>
    <w:rsid w:val="0065523F"/>
    <w:rsid w:val="00657C22"/>
    <w:rsid w:val="0066220C"/>
    <w:rsid w:val="0066264B"/>
    <w:rsid w:val="00663273"/>
    <w:rsid w:val="00665484"/>
    <w:rsid w:val="006667CB"/>
    <w:rsid w:val="00670C69"/>
    <w:rsid w:val="00671007"/>
    <w:rsid w:val="00671F19"/>
    <w:rsid w:val="00673FEA"/>
    <w:rsid w:val="00674F27"/>
    <w:rsid w:val="00675537"/>
    <w:rsid w:val="00677C9F"/>
    <w:rsid w:val="006801CD"/>
    <w:rsid w:val="00683280"/>
    <w:rsid w:val="00685CCD"/>
    <w:rsid w:val="00686848"/>
    <w:rsid w:val="0068767B"/>
    <w:rsid w:val="00687DF1"/>
    <w:rsid w:val="00690EC1"/>
    <w:rsid w:val="00693147"/>
    <w:rsid w:val="00695956"/>
    <w:rsid w:val="006959CB"/>
    <w:rsid w:val="00695F1C"/>
    <w:rsid w:val="00696ACF"/>
    <w:rsid w:val="006A0D3D"/>
    <w:rsid w:val="006A3DBA"/>
    <w:rsid w:val="006A547C"/>
    <w:rsid w:val="006A75B5"/>
    <w:rsid w:val="006A76D1"/>
    <w:rsid w:val="006A7CB1"/>
    <w:rsid w:val="006A7EFC"/>
    <w:rsid w:val="006B224A"/>
    <w:rsid w:val="006B264B"/>
    <w:rsid w:val="006B2820"/>
    <w:rsid w:val="006B2F71"/>
    <w:rsid w:val="006B5863"/>
    <w:rsid w:val="006B7367"/>
    <w:rsid w:val="006C09DF"/>
    <w:rsid w:val="006C1F85"/>
    <w:rsid w:val="006C2319"/>
    <w:rsid w:val="006C2A25"/>
    <w:rsid w:val="006C4D65"/>
    <w:rsid w:val="006C4E7D"/>
    <w:rsid w:val="006C562C"/>
    <w:rsid w:val="006D1448"/>
    <w:rsid w:val="006D26CA"/>
    <w:rsid w:val="006D3CB1"/>
    <w:rsid w:val="006D457B"/>
    <w:rsid w:val="006D5880"/>
    <w:rsid w:val="006D5B58"/>
    <w:rsid w:val="006D7ADD"/>
    <w:rsid w:val="006E0246"/>
    <w:rsid w:val="006E03DE"/>
    <w:rsid w:val="006E13BA"/>
    <w:rsid w:val="006E1755"/>
    <w:rsid w:val="006E263E"/>
    <w:rsid w:val="006E3006"/>
    <w:rsid w:val="006E591E"/>
    <w:rsid w:val="006E6AB2"/>
    <w:rsid w:val="006F207B"/>
    <w:rsid w:val="006F4F7D"/>
    <w:rsid w:val="006F6073"/>
    <w:rsid w:val="006F742E"/>
    <w:rsid w:val="007001CF"/>
    <w:rsid w:val="00700939"/>
    <w:rsid w:val="007020B1"/>
    <w:rsid w:val="0070357E"/>
    <w:rsid w:val="0070638C"/>
    <w:rsid w:val="00706667"/>
    <w:rsid w:val="00707CD9"/>
    <w:rsid w:val="00712533"/>
    <w:rsid w:val="00712A96"/>
    <w:rsid w:val="00712BBF"/>
    <w:rsid w:val="00716AA2"/>
    <w:rsid w:val="007200A1"/>
    <w:rsid w:val="00720FE9"/>
    <w:rsid w:val="00721ED6"/>
    <w:rsid w:val="007229D8"/>
    <w:rsid w:val="00724023"/>
    <w:rsid w:val="00724CAD"/>
    <w:rsid w:val="00726936"/>
    <w:rsid w:val="00726E17"/>
    <w:rsid w:val="007270D6"/>
    <w:rsid w:val="0072787E"/>
    <w:rsid w:val="00732143"/>
    <w:rsid w:val="0073327F"/>
    <w:rsid w:val="007340E3"/>
    <w:rsid w:val="00734A7A"/>
    <w:rsid w:val="007351D8"/>
    <w:rsid w:val="007351E6"/>
    <w:rsid w:val="00740D8C"/>
    <w:rsid w:val="00740E71"/>
    <w:rsid w:val="007412B4"/>
    <w:rsid w:val="007412B8"/>
    <w:rsid w:val="007412BC"/>
    <w:rsid w:val="007425CD"/>
    <w:rsid w:val="00742661"/>
    <w:rsid w:val="007428CE"/>
    <w:rsid w:val="00743E95"/>
    <w:rsid w:val="0074665B"/>
    <w:rsid w:val="00750172"/>
    <w:rsid w:val="00751510"/>
    <w:rsid w:val="00751784"/>
    <w:rsid w:val="00754315"/>
    <w:rsid w:val="00754996"/>
    <w:rsid w:val="0075720F"/>
    <w:rsid w:val="00757909"/>
    <w:rsid w:val="0076078F"/>
    <w:rsid w:val="00764026"/>
    <w:rsid w:val="00766B6F"/>
    <w:rsid w:val="00767198"/>
    <w:rsid w:val="00771BB1"/>
    <w:rsid w:val="00771EB0"/>
    <w:rsid w:val="007723F9"/>
    <w:rsid w:val="00772CC1"/>
    <w:rsid w:val="00772F6B"/>
    <w:rsid w:val="00773950"/>
    <w:rsid w:val="00774831"/>
    <w:rsid w:val="00775DFE"/>
    <w:rsid w:val="0077676E"/>
    <w:rsid w:val="00781F19"/>
    <w:rsid w:val="00782B1F"/>
    <w:rsid w:val="007831FB"/>
    <w:rsid w:val="00791F4A"/>
    <w:rsid w:val="0079370B"/>
    <w:rsid w:val="00793A23"/>
    <w:rsid w:val="00794C02"/>
    <w:rsid w:val="00796034"/>
    <w:rsid w:val="007960C7"/>
    <w:rsid w:val="00796D9F"/>
    <w:rsid w:val="00797C82"/>
    <w:rsid w:val="007A191A"/>
    <w:rsid w:val="007A1E04"/>
    <w:rsid w:val="007A4465"/>
    <w:rsid w:val="007A78DB"/>
    <w:rsid w:val="007B0A31"/>
    <w:rsid w:val="007B7BB2"/>
    <w:rsid w:val="007B7D7E"/>
    <w:rsid w:val="007C0BE8"/>
    <w:rsid w:val="007C1AC6"/>
    <w:rsid w:val="007C239A"/>
    <w:rsid w:val="007C3CE5"/>
    <w:rsid w:val="007C5717"/>
    <w:rsid w:val="007C5B94"/>
    <w:rsid w:val="007C7033"/>
    <w:rsid w:val="007D03C6"/>
    <w:rsid w:val="007D0804"/>
    <w:rsid w:val="007D1267"/>
    <w:rsid w:val="007D13A8"/>
    <w:rsid w:val="007D205B"/>
    <w:rsid w:val="007D480A"/>
    <w:rsid w:val="007D6305"/>
    <w:rsid w:val="007D680F"/>
    <w:rsid w:val="007D76A8"/>
    <w:rsid w:val="007D76EB"/>
    <w:rsid w:val="007E21A6"/>
    <w:rsid w:val="007E33C5"/>
    <w:rsid w:val="007E3FCB"/>
    <w:rsid w:val="007E59AB"/>
    <w:rsid w:val="007F5CF1"/>
    <w:rsid w:val="00800CCA"/>
    <w:rsid w:val="008015FA"/>
    <w:rsid w:val="00801A6C"/>
    <w:rsid w:val="00803B18"/>
    <w:rsid w:val="0080479B"/>
    <w:rsid w:val="00806DE2"/>
    <w:rsid w:val="00807DBD"/>
    <w:rsid w:val="008153D1"/>
    <w:rsid w:val="0081548C"/>
    <w:rsid w:val="00815666"/>
    <w:rsid w:val="00817187"/>
    <w:rsid w:val="0081771F"/>
    <w:rsid w:val="008178AF"/>
    <w:rsid w:val="00821D8A"/>
    <w:rsid w:val="00823F0C"/>
    <w:rsid w:val="00824A83"/>
    <w:rsid w:val="008273B7"/>
    <w:rsid w:val="00831D45"/>
    <w:rsid w:val="008333AE"/>
    <w:rsid w:val="0083469F"/>
    <w:rsid w:val="00834A8F"/>
    <w:rsid w:val="00835DC8"/>
    <w:rsid w:val="00836140"/>
    <w:rsid w:val="0083670A"/>
    <w:rsid w:val="00837429"/>
    <w:rsid w:val="0084016E"/>
    <w:rsid w:val="008414E4"/>
    <w:rsid w:val="00841B30"/>
    <w:rsid w:val="00841D86"/>
    <w:rsid w:val="0084252B"/>
    <w:rsid w:val="00845D81"/>
    <w:rsid w:val="00847034"/>
    <w:rsid w:val="008532E9"/>
    <w:rsid w:val="00853AB7"/>
    <w:rsid w:val="00853D25"/>
    <w:rsid w:val="0085781D"/>
    <w:rsid w:val="00861CE8"/>
    <w:rsid w:val="00865D1C"/>
    <w:rsid w:val="00866332"/>
    <w:rsid w:val="00866807"/>
    <w:rsid w:val="00872189"/>
    <w:rsid w:val="008729FB"/>
    <w:rsid w:val="00872AD0"/>
    <w:rsid w:val="008733F3"/>
    <w:rsid w:val="00873423"/>
    <w:rsid w:val="0087512D"/>
    <w:rsid w:val="00875548"/>
    <w:rsid w:val="008759D8"/>
    <w:rsid w:val="00876756"/>
    <w:rsid w:val="0087715F"/>
    <w:rsid w:val="00880116"/>
    <w:rsid w:val="0088042C"/>
    <w:rsid w:val="00881250"/>
    <w:rsid w:val="00883840"/>
    <w:rsid w:val="008843A6"/>
    <w:rsid w:val="00885248"/>
    <w:rsid w:val="008864A3"/>
    <w:rsid w:val="0088797D"/>
    <w:rsid w:val="008901C3"/>
    <w:rsid w:val="00892BD6"/>
    <w:rsid w:val="00893A37"/>
    <w:rsid w:val="00894C0C"/>
    <w:rsid w:val="008952E6"/>
    <w:rsid w:val="00895481"/>
    <w:rsid w:val="00896BFE"/>
    <w:rsid w:val="00896F27"/>
    <w:rsid w:val="008977D6"/>
    <w:rsid w:val="008A1DDE"/>
    <w:rsid w:val="008A68B5"/>
    <w:rsid w:val="008B02E0"/>
    <w:rsid w:val="008B12CE"/>
    <w:rsid w:val="008B5CD6"/>
    <w:rsid w:val="008B7114"/>
    <w:rsid w:val="008C11DD"/>
    <w:rsid w:val="008C1B32"/>
    <w:rsid w:val="008C3C1E"/>
    <w:rsid w:val="008C4CA9"/>
    <w:rsid w:val="008C5580"/>
    <w:rsid w:val="008C66B2"/>
    <w:rsid w:val="008C69A7"/>
    <w:rsid w:val="008C75E2"/>
    <w:rsid w:val="008C7EDB"/>
    <w:rsid w:val="008D129A"/>
    <w:rsid w:val="008D1D24"/>
    <w:rsid w:val="008D2D9B"/>
    <w:rsid w:val="008D33AB"/>
    <w:rsid w:val="008D66C0"/>
    <w:rsid w:val="008D7A32"/>
    <w:rsid w:val="008E079D"/>
    <w:rsid w:val="008E07E1"/>
    <w:rsid w:val="008E0920"/>
    <w:rsid w:val="008E0A2C"/>
    <w:rsid w:val="008E376F"/>
    <w:rsid w:val="008E4113"/>
    <w:rsid w:val="008E534A"/>
    <w:rsid w:val="008E5BFE"/>
    <w:rsid w:val="008E7865"/>
    <w:rsid w:val="008F0513"/>
    <w:rsid w:val="008F0A5B"/>
    <w:rsid w:val="008F0B31"/>
    <w:rsid w:val="008F0F18"/>
    <w:rsid w:val="008F13B3"/>
    <w:rsid w:val="008F1D4B"/>
    <w:rsid w:val="008F21F5"/>
    <w:rsid w:val="008F3972"/>
    <w:rsid w:val="008F511C"/>
    <w:rsid w:val="008F640D"/>
    <w:rsid w:val="008F77D5"/>
    <w:rsid w:val="00901686"/>
    <w:rsid w:val="00901E05"/>
    <w:rsid w:val="0090211E"/>
    <w:rsid w:val="00902FF1"/>
    <w:rsid w:val="0090314E"/>
    <w:rsid w:val="00904C9E"/>
    <w:rsid w:val="009065D4"/>
    <w:rsid w:val="009069D7"/>
    <w:rsid w:val="00912324"/>
    <w:rsid w:val="0091279D"/>
    <w:rsid w:val="00912CBB"/>
    <w:rsid w:val="00913B01"/>
    <w:rsid w:val="0091433B"/>
    <w:rsid w:val="009145CC"/>
    <w:rsid w:val="00915A1F"/>
    <w:rsid w:val="009179C4"/>
    <w:rsid w:val="009200AC"/>
    <w:rsid w:val="00924648"/>
    <w:rsid w:val="0092563C"/>
    <w:rsid w:val="00925AF1"/>
    <w:rsid w:val="0092727B"/>
    <w:rsid w:val="00930D75"/>
    <w:rsid w:val="009319A9"/>
    <w:rsid w:val="009330C6"/>
    <w:rsid w:val="00933C6B"/>
    <w:rsid w:val="00937785"/>
    <w:rsid w:val="00940324"/>
    <w:rsid w:val="009411AE"/>
    <w:rsid w:val="0094349B"/>
    <w:rsid w:val="0094388B"/>
    <w:rsid w:val="00945B71"/>
    <w:rsid w:val="00951BC1"/>
    <w:rsid w:val="009534AA"/>
    <w:rsid w:val="009535BA"/>
    <w:rsid w:val="009540ED"/>
    <w:rsid w:val="009541CF"/>
    <w:rsid w:val="00954D25"/>
    <w:rsid w:val="00960D39"/>
    <w:rsid w:val="00964F8E"/>
    <w:rsid w:val="00965E96"/>
    <w:rsid w:val="00966393"/>
    <w:rsid w:val="00967317"/>
    <w:rsid w:val="0096736D"/>
    <w:rsid w:val="00972D93"/>
    <w:rsid w:val="00972FD7"/>
    <w:rsid w:val="009731F9"/>
    <w:rsid w:val="00974A04"/>
    <w:rsid w:val="00976D98"/>
    <w:rsid w:val="00980240"/>
    <w:rsid w:val="009847AF"/>
    <w:rsid w:val="00984E48"/>
    <w:rsid w:val="0098633C"/>
    <w:rsid w:val="009873E6"/>
    <w:rsid w:val="00991093"/>
    <w:rsid w:val="00992377"/>
    <w:rsid w:val="00994866"/>
    <w:rsid w:val="009965F5"/>
    <w:rsid w:val="00997F69"/>
    <w:rsid w:val="009A09F2"/>
    <w:rsid w:val="009A3154"/>
    <w:rsid w:val="009A5033"/>
    <w:rsid w:val="009A5C0A"/>
    <w:rsid w:val="009A79C4"/>
    <w:rsid w:val="009B02F1"/>
    <w:rsid w:val="009B132B"/>
    <w:rsid w:val="009B1A57"/>
    <w:rsid w:val="009B213B"/>
    <w:rsid w:val="009B44FD"/>
    <w:rsid w:val="009B467D"/>
    <w:rsid w:val="009B608F"/>
    <w:rsid w:val="009B7197"/>
    <w:rsid w:val="009C0233"/>
    <w:rsid w:val="009C44B5"/>
    <w:rsid w:val="009C4BCA"/>
    <w:rsid w:val="009C5F4D"/>
    <w:rsid w:val="009C6202"/>
    <w:rsid w:val="009C630E"/>
    <w:rsid w:val="009C7942"/>
    <w:rsid w:val="009D033B"/>
    <w:rsid w:val="009D0A12"/>
    <w:rsid w:val="009D1325"/>
    <w:rsid w:val="009D1885"/>
    <w:rsid w:val="009D1C32"/>
    <w:rsid w:val="009D3241"/>
    <w:rsid w:val="009D4A71"/>
    <w:rsid w:val="009E2482"/>
    <w:rsid w:val="009E6288"/>
    <w:rsid w:val="009E7D72"/>
    <w:rsid w:val="009E7F71"/>
    <w:rsid w:val="009F206F"/>
    <w:rsid w:val="009F3272"/>
    <w:rsid w:val="009F5249"/>
    <w:rsid w:val="009F5A5F"/>
    <w:rsid w:val="009F7E35"/>
    <w:rsid w:val="00A02028"/>
    <w:rsid w:val="00A11C46"/>
    <w:rsid w:val="00A120EE"/>
    <w:rsid w:val="00A13500"/>
    <w:rsid w:val="00A14575"/>
    <w:rsid w:val="00A1472E"/>
    <w:rsid w:val="00A169E6"/>
    <w:rsid w:val="00A16EE8"/>
    <w:rsid w:val="00A17E50"/>
    <w:rsid w:val="00A208FB"/>
    <w:rsid w:val="00A20AC4"/>
    <w:rsid w:val="00A2204F"/>
    <w:rsid w:val="00A22233"/>
    <w:rsid w:val="00A228F1"/>
    <w:rsid w:val="00A23CE1"/>
    <w:rsid w:val="00A2532F"/>
    <w:rsid w:val="00A26726"/>
    <w:rsid w:val="00A26E8F"/>
    <w:rsid w:val="00A26F46"/>
    <w:rsid w:val="00A301CC"/>
    <w:rsid w:val="00A30D52"/>
    <w:rsid w:val="00A328F2"/>
    <w:rsid w:val="00A35759"/>
    <w:rsid w:val="00A37A6C"/>
    <w:rsid w:val="00A37C3B"/>
    <w:rsid w:val="00A37FBA"/>
    <w:rsid w:val="00A41CB4"/>
    <w:rsid w:val="00A42275"/>
    <w:rsid w:val="00A42329"/>
    <w:rsid w:val="00A43B89"/>
    <w:rsid w:val="00A44419"/>
    <w:rsid w:val="00A45531"/>
    <w:rsid w:val="00A45A0E"/>
    <w:rsid w:val="00A473FE"/>
    <w:rsid w:val="00A47B12"/>
    <w:rsid w:val="00A524D5"/>
    <w:rsid w:val="00A54F43"/>
    <w:rsid w:val="00A609E6"/>
    <w:rsid w:val="00A6311A"/>
    <w:rsid w:val="00A640B9"/>
    <w:rsid w:val="00A65233"/>
    <w:rsid w:val="00A657A4"/>
    <w:rsid w:val="00A65F15"/>
    <w:rsid w:val="00A66987"/>
    <w:rsid w:val="00A67431"/>
    <w:rsid w:val="00A727AF"/>
    <w:rsid w:val="00A7466E"/>
    <w:rsid w:val="00A752AC"/>
    <w:rsid w:val="00A76459"/>
    <w:rsid w:val="00A76D42"/>
    <w:rsid w:val="00A81D83"/>
    <w:rsid w:val="00A82A7F"/>
    <w:rsid w:val="00A83745"/>
    <w:rsid w:val="00A837AA"/>
    <w:rsid w:val="00A83B20"/>
    <w:rsid w:val="00A84CC5"/>
    <w:rsid w:val="00A90383"/>
    <w:rsid w:val="00A909C6"/>
    <w:rsid w:val="00A92374"/>
    <w:rsid w:val="00A93975"/>
    <w:rsid w:val="00A960F0"/>
    <w:rsid w:val="00A979AD"/>
    <w:rsid w:val="00AA06FB"/>
    <w:rsid w:val="00AA2CCB"/>
    <w:rsid w:val="00AA4E84"/>
    <w:rsid w:val="00AA5438"/>
    <w:rsid w:val="00AA7E72"/>
    <w:rsid w:val="00AB02B5"/>
    <w:rsid w:val="00AB0CD3"/>
    <w:rsid w:val="00AB2252"/>
    <w:rsid w:val="00AB27E2"/>
    <w:rsid w:val="00AB5247"/>
    <w:rsid w:val="00AB5A7E"/>
    <w:rsid w:val="00AB73DC"/>
    <w:rsid w:val="00AC0894"/>
    <w:rsid w:val="00AC0CC0"/>
    <w:rsid w:val="00AC28BC"/>
    <w:rsid w:val="00AC32C8"/>
    <w:rsid w:val="00AC4B8B"/>
    <w:rsid w:val="00AC768D"/>
    <w:rsid w:val="00AD117F"/>
    <w:rsid w:val="00AD1337"/>
    <w:rsid w:val="00AD1B1C"/>
    <w:rsid w:val="00AD20F9"/>
    <w:rsid w:val="00AD2A45"/>
    <w:rsid w:val="00AD2E45"/>
    <w:rsid w:val="00AD4CAB"/>
    <w:rsid w:val="00AD639B"/>
    <w:rsid w:val="00AD69A2"/>
    <w:rsid w:val="00AD69DF"/>
    <w:rsid w:val="00AD7331"/>
    <w:rsid w:val="00AE213A"/>
    <w:rsid w:val="00AE2222"/>
    <w:rsid w:val="00AE5ABF"/>
    <w:rsid w:val="00AE7E2E"/>
    <w:rsid w:val="00AF03F1"/>
    <w:rsid w:val="00AF2583"/>
    <w:rsid w:val="00AF2EE8"/>
    <w:rsid w:val="00AF411D"/>
    <w:rsid w:val="00AF4896"/>
    <w:rsid w:val="00AF5CEB"/>
    <w:rsid w:val="00AF644E"/>
    <w:rsid w:val="00AF6994"/>
    <w:rsid w:val="00AF7248"/>
    <w:rsid w:val="00AF75A8"/>
    <w:rsid w:val="00B004A2"/>
    <w:rsid w:val="00B0129A"/>
    <w:rsid w:val="00B01DA2"/>
    <w:rsid w:val="00B03A3A"/>
    <w:rsid w:val="00B042B7"/>
    <w:rsid w:val="00B05798"/>
    <w:rsid w:val="00B068D3"/>
    <w:rsid w:val="00B07729"/>
    <w:rsid w:val="00B11754"/>
    <w:rsid w:val="00B12603"/>
    <w:rsid w:val="00B14A21"/>
    <w:rsid w:val="00B21997"/>
    <w:rsid w:val="00B24426"/>
    <w:rsid w:val="00B26525"/>
    <w:rsid w:val="00B27114"/>
    <w:rsid w:val="00B3009F"/>
    <w:rsid w:val="00B3084F"/>
    <w:rsid w:val="00B30FD9"/>
    <w:rsid w:val="00B32881"/>
    <w:rsid w:val="00B33BBD"/>
    <w:rsid w:val="00B373C3"/>
    <w:rsid w:val="00B376A6"/>
    <w:rsid w:val="00B41E54"/>
    <w:rsid w:val="00B4205A"/>
    <w:rsid w:val="00B42718"/>
    <w:rsid w:val="00B438C3"/>
    <w:rsid w:val="00B43D10"/>
    <w:rsid w:val="00B43E90"/>
    <w:rsid w:val="00B44B32"/>
    <w:rsid w:val="00B44BC8"/>
    <w:rsid w:val="00B460C9"/>
    <w:rsid w:val="00B51630"/>
    <w:rsid w:val="00B54D9E"/>
    <w:rsid w:val="00B60A04"/>
    <w:rsid w:val="00B60A89"/>
    <w:rsid w:val="00B612C6"/>
    <w:rsid w:val="00B61855"/>
    <w:rsid w:val="00B650C0"/>
    <w:rsid w:val="00B65FDD"/>
    <w:rsid w:val="00B6692B"/>
    <w:rsid w:val="00B67391"/>
    <w:rsid w:val="00B67B70"/>
    <w:rsid w:val="00B67DC0"/>
    <w:rsid w:val="00B70111"/>
    <w:rsid w:val="00B70E70"/>
    <w:rsid w:val="00B74234"/>
    <w:rsid w:val="00B74EE7"/>
    <w:rsid w:val="00B75071"/>
    <w:rsid w:val="00B77387"/>
    <w:rsid w:val="00B81EC7"/>
    <w:rsid w:val="00B829F3"/>
    <w:rsid w:val="00B86834"/>
    <w:rsid w:val="00B8785C"/>
    <w:rsid w:val="00B91DFA"/>
    <w:rsid w:val="00B92138"/>
    <w:rsid w:val="00B92B45"/>
    <w:rsid w:val="00B95098"/>
    <w:rsid w:val="00B955BA"/>
    <w:rsid w:val="00B97F03"/>
    <w:rsid w:val="00BA0E35"/>
    <w:rsid w:val="00BA1A80"/>
    <w:rsid w:val="00BA2AA3"/>
    <w:rsid w:val="00BA438E"/>
    <w:rsid w:val="00BA45AF"/>
    <w:rsid w:val="00BA77D5"/>
    <w:rsid w:val="00BB18B0"/>
    <w:rsid w:val="00BB4421"/>
    <w:rsid w:val="00BB47E9"/>
    <w:rsid w:val="00BB491A"/>
    <w:rsid w:val="00BB4E21"/>
    <w:rsid w:val="00BB5163"/>
    <w:rsid w:val="00BB5A43"/>
    <w:rsid w:val="00BB7F01"/>
    <w:rsid w:val="00BB7FB3"/>
    <w:rsid w:val="00BC1E4A"/>
    <w:rsid w:val="00BC6BB7"/>
    <w:rsid w:val="00BD298F"/>
    <w:rsid w:val="00BD4F42"/>
    <w:rsid w:val="00BD6931"/>
    <w:rsid w:val="00BE1859"/>
    <w:rsid w:val="00BE235E"/>
    <w:rsid w:val="00BE241B"/>
    <w:rsid w:val="00BE2712"/>
    <w:rsid w:val="00BE336B"/>
    <w:rsid w:val="00BE4A58"/>
    <w:rsid w:val="00BE75D0"/>
    <w:rsid w:val="00BF11FB"/>
    <w:rsid w:val="00BF4A40"/>
    <w:rsid w:val="00BF54CF"/>
    <w:rsid w:val="00C00089"/>
    <w:rsid w:val="00C0063C"/>
    <w:rsid w:val="00C0378F"/>
    <w:rsid w:val="00C04ED6"/>
    <w:rsid w:val="00C054BE"/>
    <w:rsid w:val="00C07B4F"/>
    <w:rsid w:val="00C10F63"/>
    <w:rsid w:val="00C1228C"/>
    <w:rsid w:val="00C126F1"/>
    <w:rsid w:val="00C12F78"/>
    <w:rsid w:val="00C13E16"/>
    <w:rsid w:val="00C14659"/>
    <w:rsid w:val="00C14824"/>
    <w:rsid w:val="00C15F53"/>
    <w:rsid w:val="00C177F5"/>
    <w:rsid w:val="00C17872"/>
    <w:rsid w:val="00C179F5"/>
    <w:rsid w:val="00C20E9C"/>
    <w:rsid w:val="00C21C43"/>
    <w:rsid w:val="00C22393"/>
    <w:rsid w:val="00C23E19"/>
    <w:rsid w:val="00C257B4"/>
    <w:rsid w:val="00C268A9"/>
    <w:rsid w:val="00C273F8"/>
    <w:rsid w:val="00C27CE7"/>
    <w:rsid w:val="00C30F3F"/>
    <w:rsid w:val="00C3231B"/>
    <w:rsid w:val="00C32E42"/>
    <w:rsid w:val="00C34192"/>
    <w:rsid w:val="00C359F8"/>
    <w:rsid w:val="00C36816"/>
    <w:rsid w:val="00C37E1D"/>
    <w:rsid w:val="00C4188E"/>
    <w:rsid w:val="00C42D7F"/>
    <w:rsid w:val="00C43BA2"/>
    <w:rsid w:val="00C4482F"/>
    <w:rsid w:val="00C44894"/>
    <w:rsid w:val="00C473AA"/>
    <w:rsid w:val="00C47DC3"/>
    <w:rsid w:val="00C502C5"/>
    <w:rsid w:val="00C517FD"/>
    <w:rsid w:val="00C565A2"/>
    <w:rsid w:val="00C609BB"/>
    <w:rsid w:val="00C61FB6"/>
    <w:rsid w:val="00C63489"/>
    <w:rsid w:val="00C63748"/>
    <w:rsid w:val="00C6514D"/>
    <w:rsid w:val="00C663EC"/>
    <w:rsid w:val="00C666ED"/>
    <w:rsid w:val="00C66D33"/>
    <w:rsid w:val="00C67526"/>
    <w:rsid w:val="00C70148"/>
    <w:rsid w:val="00C721CC"/>
    <w:rsid w:val="00C75BD0"/>
    <w:rsid w:val="00C82D8A"/>
    <w:rsid w:val="00C85F4B"/>
    <w:rsid w:val="00C876AC"/>
    <w:rsid w:val="00C90032"/>
    <w:rsid w:val="00C927EA"/>
    <w:rsid w:val="00C947E0"/>
    <w:rsid w:val="00C968B7"/>
    <w:rsid w:val="00CA008A"/>
    <w:rsid w:val="00CA0AC3"/>
    <w:rsid w:val="00CA15B7"/>
    <w:rsid w:val="00CA2AB5"/>
    <w:rsid w:val="00CA2E45"/>
    <w:rsid w:val="00CA2EBD"/>
    <w:rsid w:val="00CA3928"/>
    <w:rsid w:val="00CA418B"/>
    <w:rsid w:val="00CB2C92"/>
    <w:rsid w:val="00CB3E17"/>
    <w:rsid w:val="00CB4BF5"/>
    <w:rsid w:val="00CB5845"/>
    <w:rsid w:val="00CB61C4"/>
    <w:rsid w:val="00CB775E"/>
    <w:rsid w:val="00CC18E5"/>
    <w:rsid w:val="00CC2E42"/>
    <w:rsid w:val="00CC5266"/>
    <w:rsid w:val="00CC76E3"/>
    <w:rsid w:val="00CD0393"/>
    <w:rsid w:val="00CD0BCE"/>
    <w:rsid w:val="00CD0C68"/>
    <w:rsid w:val="00CD10BF"/>
    <w:rsid w:val="00CD13BA"/>
    <w:rsid w:val="00CD169E"/>
    <w:rsid w:val="00CD1B07"/>
    <w:rsid w:val="00CD1BD2"/>
    <w:rsid w:val="00CD2362"/>
    <w:rsid w:val="00CD2651"/>
    <w:rsid w:val="00CD3D4E"/>
    <w:rsid w:val="00CD488A"/>
    <w:rsid w:val="00CE06D4"/>
    <w:rsid w:val="00CE0883"/>
    <w:rsid w:val="00CE2966"/>
    <w:rsid w:val="00CE3FE3"/>
    <w:rsid w:val="00CE5D25"/>
    <w:rsid w:val="00CF02D2"/>
    <w:rsid w:val="00CF0AC6"/>
    <w:rsid w:val="00CF0AF7"/>
    <w:rsid w:val="00CF1054"/>
    <w:rsid w:val="00CF142E"/>
    <w:rsid w:val="00CF38F5"/>
    <w:rsid w:val="00CF3AE7"/>
    <w:rsid w:val="00CF3B61"/>
    <w:rsid w:val="00CF3CAC"/>
    <w:rsid w:val="00CF4FED"/>
    <w:rsid w:val="00CF5A19"/>
    <w:rsid w:val="00CF7AA6"/>
    <w:rsid w:val="00CF7DDD"/>
    <w:rsid w:val="00D0036F"/>
    <w:rsid w:val="00D00B77"/>
    <w:rsid w:val="00D00F92"/>
    <w:rsid w:val="00D01A8B"/>
    <w:rsid w:val="00D02AB7"/>
    <w:rsid w:val="00D055B0"/>
    <w:rsid w:val="00D05E1D"/>
    <w:rsid w:val="00D064A1"/>
    <w:rsid w:val="00D06847"/>
    <w:rsid w:val="00D06C73"/>
    <w:rsid w:val="00D10265"/>
    <w:rsid w:val="00D11BEF"/>
    <w:rsid w:val="00D11EEC"/>
    <w:rsid w:val="00D129BA"/>
    <w:rsid w:val="00D151F4"/>
    <w:rsid w:val="00D15E3B"/>
    <w:rsid w:val="00D167F5"/>
    <w:rsid w:val="00D17D3E"/>
    <w:rsid w:val="00D21BE1"/>
    <w:rsid w:val="00D224B0"/>
    <w:rsid w:val="00D232DE"/>
    <w:rsid w:val="00D23DFA"/>
    <w:rsid w:val="00D24DE2"/>
    <w:rsid w:val="00D25682"/>
    <w:rsid w:val="00D25C3D"/>
    <w:rsid w:val="00D25CBF"/>
    <w:rsid w:val="00D26CCE"/>
    <w:rsid w:val="00D31317"/>
    <w:rsid w:val="00D327EE"/>
    <w:rsid w:val="00D3399C"/>
    <w:rsid w:val="00D348B9"/>
    <w:rsid w:val="00D352E9"/>
    <w:rsid w:val="00D358B5"/>
    <w:rsid w:val="00D35C53"/>
    <w:rsid w:val="00D406FF"/>
    <w:rsid w:val="00D41340"/>
    <w:rsid w:val="00D420D2"/>
    <w:rsid w:val="00D42DC1"/>
    <w:rsid w:val="00D4553D"/>
    <w:rsid w:val="00D47055"/>
    <w:rsid w:val="00D53D41"/>
    <w:rsid w:val="00D5730B"/>
    <w:rsid w:val="00D603BD"/>
    <w:rsid w:val="00D61C15"/>
    <w:rsid w:val="00D63DA5"/>
    <w:rsid w:val="00D646A2"/>
    <w:rsid w:val="00D6625F"/>
    <w:rsid w:val="00D67283"/>
    <w:rsid w:val="00D71F3A"/>
    <w:rsid w:val="00D723A3"/>
    <w:rsid w:val="00D7276F"/>
    <w:rsid w:val="00D7423B"/>
    <w:rsid w:val="00D7557F"/>
    <w:rsid w:val="00D766C4"/>
    <w:rsid w:val="00D778CD"/>
    <w:rsid w:val="00D77DBE"/>
    <w:rsid w:val="00D8249F"/>
    <w:rsid w:val="00D83066"/>
    <w:rsid w:val="00D8463E"/>
    <w:rsid w:val="00D8480F"/>
    <w:rsid w:val="00D85908"/>
    <w:rsid w:val="00D85A1F"/>
    <w:rsid w:val="00D86F03"/>
    <w:rsid w:val="00D8758A"/>
    <w:rsid w:val="00D92A7B"/>
    <w:rsid w:val="00D963F0"/>
    <w:rsid w:val="00D972BA"/>
    <w:rsid w:val="00DA190B"/>
    <w:rsid w:val="00DA1DF4"/>
    <w:rsid w:val="00DA256A"/>
    <w:rsid w:val="00DA5F40"/>
    <w:rsid w:val="00DA6334"/>
    <w:rsid w:val="00DA6A33"/>
    <w:rsid w:val="00DA7DAA"/>
    <w:rsid w:val="00DB00D7"/>
    <w:rsid w:val="00DB2130"/>
    <w:rsid w:val="00DB3049"/>
    <w:rsid w:val="00DB3B8C"/>
    <w:rsid w:val="00DB420F"/>
    <w:rsid w:val="00DB4C64"/>
    <w:rsid w:val="00DB6A1C"/>
    <w:rsid w:val="00DB72F9"/>
    <w:rsid w:val="00DB7C73"/>
    <w:rsid w:val="00DC0528"/>
    <w:rsid w:val="00DC11EE"/>
    <w:rsid w:val="00DC1F9B"/>
    <w:rsid w:val="00DC221E"/>
    <w:rsid w:val="00DC335B"/>
    <w:rsid w:val="00DC6119"/>
    <w:rsid w:val="00DC64A3"/>
    <w:rsid w:val="00DC650E"/>
    <w:rsid w:val="00DC71B6"/>
    <w:rsid w:val="00DD018B"/>
    <w:rsid w:val="00DD0619"/>
    <w:rsid w:val="00DD08D8"/>
    <w:rsid w:val="00DD3CB5"/>
    <w:rsid w:val="00DD3CFC"/>
    <w:rsid w:val="00DD437A"/>
    <w:rsid w:val="00DD64BD"/>
    <w:rsid w:val="00DD7624"/>
    <w:rsid w:val="00DE09EF"/>
    <w:rsid w:val="00DE1A3B"/>
    <w:rsid w:val="00DE1D5C"/>
    <w:rsid w:val="00DE4069"/>
    <w:rsid w:val="00DE4A58"/>
    <w:rsid w:val="00DE6BD5"/>
    <w:rsid w:val="00DE7A3C"/>
    <w:rsid w:val="00DE7C5A"/>
    <w:rsid w:val="00DF055E"/>
    <w:rsid w:val="00DF185A"/>
    <w:rsid w:val="00DF3C42"/>
    <w:rsid w:val="00DF5BEB"/>
    <w:rsid w:val="00DF7173"/>
    <w:rsid w:val="00DF74FA"/>
    <w:rsid w:val="00E00D1A"/>
    <w:rsid w:val="00E04B55"/>
    <w:rsid w:val="00E06824"/>
    <w:rsid w:val="00E0709E"/>
    <w:rsid w:val="00E0771C"/>
    <w:rsid w:val="00E12410"/>
    <w:rsid w:val="00E12420"/>
    <w:rsid w:val="00E14074"/>
    <w:rsid w:val="00E14550"/>
    <w:rsid w:val="00E14A39"/>
    <w:rsid w:val="00E14C6A"/>
    <w:rsid w:val="00E1774E"/>
    <w:rsid w:val="00E210DD"/>
    <w:rsid w:val="00E21956"/>
    <w:rsid w:val="00E227AA"/>
    <w:rsid w:val="00E22EE5"/>
    <w:rsid w:val="00E23095"/>
    <w:rsid w:val="00E241D4"/>
    <w:rsid w:val="00E252B0"/>
    <w:rsid w:val="00E253F1"/>
    <w:rsid w:val="00E2678A"/>
    <w:rsid w:val="00E26B8A"/>
    <w:rsid w:val="00E32936"/>
    <w:rsid w:val="00E35BE6"/>
    <w:rsid w:val="00E37AAA"/>
    <w:rsid w:val="00E4124E"/>
    <w:rsid w:val="00E42487"/>
    <w:rsid w:val="00E42C13"/>
    <w:rsid w:val="00E4551D"/>
    <w:rsid w:val="00E50724"/>
    <w:rsid w:val="00E52A40"/>
    <w:rsid w:val="00E52A4E"/>
    <w:rsid w:val="00E53D34"/>
    <w:rsid w:val="00E5676A"/>
    <w:rsid w:val="00E620CA"/>
    <w:rsid w:val="00E62B4D"/>
    <w:rsid w:val="00E67191"/>
    <w:rsid w:val="00E702D5"/>
    <w:rsid w:val="00E71CA7"/>
    <w:rsid w:val="00E72019"/>
    <w:rsid w:val="00E729D1"/>
    <w:rsid w:val="00E7322D"/>
    <w:rsid w:val="00E73C17"/>
    <w:rsid w:val="00E74A55"/>
    <w:rsid w:val="00E756E6"/>
    <w:rsid w:val="00E75CA5"/>
    <w:rsid w:val="00E75DCD"/>
    <w:rsid w:val="00E77AB5"/>
    <w:rsid w:val="00E808E7"/>
    <w:rsid w:val="00E818C2"/>
    <w:rsid w:val="00E8275C"/>
    <w:rsid w:val="00E83316"/>
    <w:rsid w:val="00E8629B"/>
    <w:rsid w:val="00E87DA8"/>
    <w:rsid w:val="00E91C91"/>
    <w:rsid w:val="00E92C95"/>
    <w:rsid w:val="00E95B2B"/>
    <w:rsid w:val="00EA04C2"/>
    <w:rsid w:val="00EA0854"/>
    <w:rsid w:val="00EA08A7"/>
    <w:rsid w:val="00EA0A72"/>
    <w:rsid w:val="00EA0DEC"/>
    <w:rsid w:val="00EA27AD"/>
    <w:rsid w:val="00EB5F13"/>
    <w:rsid w:val="00EC1D4B"/>
    <w:rsid w:val="00EC25C4"/>
    <w:rsid w:val="00EC31F9"/>
    <w:rsid w:val="00EC449D"/>
    <w:rsid w:val="00EC59AE"/>
    <w:rsid w:val="00EC600C"/>
    <w:rsid w:val="00EC6A3E"/>
    <w:rsid w:val="00ED1003"/>
    <w:rsid w:val="00ED2088"/>
    <w:rsid w:val="00ED3871"/>
    <w:rsid w:val="00ED4C3E"/>
    <w:rsid w:val="00ED5BAF"/>
    <w:rsid w:val="00ED650F"/>
    <w:rsid w:val="00EE037C"/>
    <w:rsid w:val="00EE1087"/>
    <w:rsid w:val="00EE1380"/>
    <w:rsid w:val="00EE1668"/>
    <w:rsid w:val="00EE22D7"/>
    <w:rsid w:val="00EE508B"/>
    <w:rsid w:val="00EE5FF4"/>
    <w:rsid w:val="00EF00EC"/>
    <w:rsid w:val="00EF0335"/>
    <w:rsid w:val="00EF0FC5"/>
    <w:rsid w:val="00EF5A24"/>
    <w:rsid w:val="00EF695F"/>
    <w:rsid w:val="00EF712B"/>
    <w:rsid w:val="00EF7CFA"/>
    <w:rsid w:val="00F012F2"/>
    <w:rsid w:val="00F017A4"/>
    <w:rsid w:val="00F019A7"/>
    <w:rsid w:val="00F048E5"/>
    <w:rsid w:val="00F06D8D"/>
    <w:rsid w:val="00F10703"/>
    <w:rsid w:val="00F11872"/>
    <w:rsid w:val="00F13E81"/>
    <w:rsid w:val="00F14A45"/>
    <w:rsid w:val="00F162FD"/>
    <w:rsid w:val="00F17C06"/>
    <w:rsid w:val="00F21699"/>
    <w:rsid w:val="00F2201E"/>
    <w:rsid w:val="00F22724"/>
    <w:rsid w:val="00F2296C"/>
    <w:rsid w:val="00F229AB"/>
    <w:rsid w:val="00F2492A"/>
    <w:rsid w:val="00F26746"/>
    <w:rsid w:val="00F310E8"/>
    <w:rsid w:val="00F33442"/>
    <w:rsid w:val="00F357CE"/>
    <w:rsid w:val="00F35CB4"/>
    <w:rsid w:val="00F407B8"/>
    <w:rsid w:val="00F40CE8"/>
    <w:rsid w:val="00F44022"/>
    <w:rsid w:val="00F467E4"/>
    <w:rsid w:val="00F51376"/>
    <w:rsid w:val="00F51E4C"/>
    <w:rsid w:val="00F522DA"/>
    <w:rsid w:val="00F532C6"/>
    <w:rsid w:val="00F54E71"/>
    <w:rsid w:val="00F57BF4"/>
    <w:rsid w:val="00F605DF"/>
    <w:rsid w:val="00F6090A"/>
    <w:rsid w:val="00F6352B"/>
    <w:rsid w:val="00F65AF9"/>
    <w:rsid w:val="00F65F42"/>
    <w:rsid w:val="00F65FDB"/>
    <w:rsid w:val="00F67631"/>
    <w:rsid w:val="00F67C62"/>
    <w:rsid w:val="00F7067C"/>
    <w:rsid w:val="00F71FE4"/>
    <w:rsid w:val="00F720AB"/>
    <w:rsid w:val="00F72708"/>
    <w:rsid w:val="00F72E2C"/>
    <w:rsid w:val="00F73753"/>
    <w:rsid w:val="00F73E54"/>
    <w:rsid w:val="00F76849"/>
    <w:rsid w:val="00F76C4B"/>
    <w:rsid w:val="00F80668"/>
    <w:rsid w:val="00F830D2"/>
    <w:rsid w:val="00F8324F"/>
    <w:rsid w:val="00F8532E"/>
    <w:rsid w:val="00F855A7"/>
    <w:rsid w:val="00F862A7"/>
    <w:rsid w:val="00F870AB"/>
    <w:rsid w:val="00F87308"/>
    <w:rsid w:val="00F906EC"/>
    <w:rsid w:val="00F910D3"/>
    <w:rsid w:val="00F91824"/>
    <w:rsid w:val="00F91C73"/>
    <w:rsid w:val="00F91EA3"/>
    <w:rsid w:val="00F93ABD"/>
    <w:rsid w:val="00F95518"/>
    <w:rsid w:val="00F955D2"/>
    <w:rsid w:val="00F965F7"/>
    <w:rsid w:val="00F96613"/>
    <w:rsid w:val="00F97A1A"/>
    <w:rsid w:val="00FA18EB"/>
    <w:rsid w:val="00FA20D9"/>
    <w:rsid w:val="00FA2BF3"/>
    <w:rsid w:val="00FA4C58"/>
    <w:rsid w:val="00FB0A1A"/>
    <w:rsid w:val="00FB34F0"/>
    <w:rsid w:val="00FB64C2"/>
    <w:rsid w:val="00FB6CDC"/>
    <w:rsid w:val="00FB76A4"/>
    <w:rsid w:val="00FC23FA"/>
    <w:rsid w:val="00FC3524"/>
    <w:rsid w:val="00FC4040"/>
    <w:rsid w:val="00FC4226"/>
    <w:rsid w:val="00FC6B07"/>
    <w:rsid w:val="00FC72A7"/>
    <w:rsid w:val="00FC752A"/>
    <w:rsid w:val="00FD12DE"/>
    <w:rsid w:val="00FD2C2E"/>
    <w:rsid w:val="00FD5D89"/>
    <w:rsid w:val="00FD7D85"/>
    <w:rsid w:val="00FE146F"/>
    <w:rsid w:val="00FE3D96"/>
    <w:rsid w:val="00FE6EFD"/>
    <w:rsid w:val="00FE7E28"/>
    <w:rsid w:val="00FF0E12"/>
    <w:rsid w:val="00FF10C7"/>
    <w:rsid w:val="00FF1A71"/>
    <w:rsid w:val="00FF3161"/>
    <w:rsid w:val="00FF49D8"/>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E5"/>
    <w:rPr>
      <w:rFonts w:ascii="Times New Roman" w:eastAsia="Times New Roman" w:hAnsi="Times New Roman"/>
    </w:rPr>
  </w:style>
  <w:style w:type="paragraph" w:styleId="3">
    <w:name w:val="heading 3"/>
    <w:basedOn w:val="a"/>
    <w:next w:val="a"/>
    <w:link w:val="30"/>
    <w:qFormat/>
    <w:rsid w:val="00536C2B"/>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3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536C2B"/>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E5"/>
    <w:rPr>
      <w:rFonts w:ascii="Times New Roman" w:eastAsia="Times New Roman" w:hAnsi="Times New Roman"/>
    </w:rPr>
  </w:style>
  <w:style w:type="paragraph" w:styleId="3">
    <w:name w:val="heading 3"/>
    <w:basedOn w:val="a"/>
    <w:next w:val="a"/>
    <w:link w:val="30"/>
    <w:qFormat/>
    <w:rsid w:val="00536C2B"/>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3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536C2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08391261">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4734145">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01D78CF626337622F4A90BFA41EA887528801D3C66CDE54ADBC83C171A36B7DC5468BDA9039F97J3X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ABC9C92FDA3950100A0FE14A5B3F483258290FF301B23C74C90EEC08257690FD068AC5B1B82908FCS8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08517CFE4541509BF0537250267880CB15437888F398ABECE03901E67CBDC43E223D7E31006E9EjAdA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110D715C58937CCF4B7B246A775E77D69B2AE31951CF342114098C7EF445EDAEFBA747CE98CE605W102O" TargetMode="Externa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7CE5-349B-4D9A-8971-1BF836CA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26</Pages>
  <Words>9721</Words>
  <Characters>55414</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65005</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Молодцова Надежда Александровна</dc:creator>
  <cp:lastModifiedBy>Пользователь Windows</cp:lastModifiedBy>
  <cp:revision>126</cp:revision>
  <cp:lastPrinted>2018-09-20T09:06:00Z</cp:lastPrinted>
  <dcterms:created xsi:type="dcterms:W3CDTF">2018-12-11T06:40:00Z</dcterms:created>
  <dcterms:modified xsi:type="dcterms:W3CDTF">2018-12-26T08:56:00Z</dcterms:modified>
</cp:coreProperties>
</file>