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568D4569"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525841"/>
      <w:r w:rsidR="004F7E30">
        <w:rPr>
          <w:rFonts w:ascii="Times New Roman" w:eastAsia="Times New Roman" w:hAnsi="Times New Roman" w:cs="Times New Roman"/>
          <w:b/>
          <w:bCs/>
          <w:sz w:val="24"/>
          <w:szCs w:val="24"/>
          <w:lang w:eastAsia="ru-RU"/>
        </w:rPr>
        <w:t>293/Б/АВР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4F487DFE"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F37B7C" w:rsidRPr="00F37B7C">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4621457" w14:textId="7EBAE226"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F37B7C" w:rsidRPr="00F37B7C">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8ABBF9A"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E12003">
        <w:rPr>
          <w:rFonts w:ascii="Times New Roman" w:eastAsia="Calibri" w:hAnsi="Times New Roman" w:cs="Times New Roman"/>
          <w:color w:val="000000"/>
          <w:sz w:val="24"/>
          <w:szCs w:val="24"/>
        </w:rPr>
        <w:t>2</w:t>
      </w:r>
      <w:r w:rsidR="00544B08">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w:t>
      </w:r>
      <w:r w:rsidR="00E12003">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12003">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7BA3A24E"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F37B7C" w:rsidRPr="00F37B7C">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F37B7C">
        <w:rPr>
          <w:rFonts w:ascii="Times New Roman" w:hAnsi="Times New Roman"/>
          <w:bCs/>
          <w:sz w:val="24"/>
        </w:rPr>
        <w:t>.</w:t>
      </w:r>
    </w:p>
    <w:p w14:paraId="7D0C9237" w14:textId="6D78FD20"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F37B7C" w:rsidRPr="00F37B7C">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F37B7C">
        <w:rPr>
          <w:rFonts w:ascii="Times New Roman" w:eastAsia="Calibri" w:hAnsi="Times New Roman" w:cs="Times New Roman"/>
          <w:bCs/>
          <w:color w:val="000000"/>
          <w:sz w:val="24"/>
          <w:szCs w:val="24"/>
        </w:rPr>
        <w:t>.</w:t>
      </w:r>
    </w:p>
    <w:p w14:paraId="27C790C6" w14:textId="6D417238"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4F7E30">
        <w:rPr>
          <w:rFonts w:ascii="Times New Roman" w:eastAsia="Calibri" w:hAnsi="Times New Roman" w:cs="Times New Roman"/>
          <w:color w:val="000000"/>
          <w:sz w:val="24"/>
          <w:szCs w:val="24"/>
        </w:rPr>
        <w:t>20</w:t>
      </w:r>
      <w:r w:rsidRPr="0064334A">
        <w:rPr>
          <w:rFonts w:ascii="Times New Roman" w:eastAsia="Calibri" w:hAnsi="Times New Roman" w:cs="Times New Roman"/>
          <w:color w:val="000000"/>
          <w:sz w:val="24"/>
          <w:szCs w:val="24"/>
        </w:rPr>
        <w:t>.</w:t>
      </w:r>
      <w:r w:rsidR="00E12003">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4F7E30">
        <w:rPr>
          <w:rFonts w:ascii="Times New Roman" w:eastAsia="Times New Roman" w:hAnsi="Times New Roman" w:cs="Times New Roman"/>
          <w:bCs/>
          <w:sz w:val="24"/>
          <w:szCs w:val="24"/>
          <w:lang w:eastAsia="ru-RU"/>
        </w:rPr>
        <w:t>293/Б/АВР</w:t>
      </w:r>
      <w:r w:rsidR="00E12003" w:rsidRPr="00E12003">
        <w:rPr>
          <w:rFonts w:ascii="Times New Roman" w:eastAsia="Times New Roman" w:hAnsi="Times New Roman" w:cs="Times New Roman"/>
          <w:bCs/>
          <w:sz w:val="24"/>
          <w:szCs w:val="24"/>
          <w:lang w:eastAsia="ru-RU"/>
        </w:rPr>
        <w:t>.</w:t>
      </w:r>
    </w:p>
    <w:p w14:paraId="2E09B70D" w14:textId="1D082133"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12003" w:rsidRPr="00E12003">
        <w:rPr>
          <w:rFonts w:ascii="Times New Roman" w:eastAsia="Calibri" w:hAnsi="Times New Roman" w:cs="Times New Roman"/>
          <w:color w:val="000000"/>
          <w:sz w:val="24"/>
          <w:szCs w:val="24"/>
        </w:rPr>
        <w:t>057270000011800</w:t>
      </w:r>
      <w:r w:rsidR="004F7E30">
        <w:rPr>
          <w:rFonts w:ascii="Times New Roman" w:eastAsia="Calibri" w:hAnsi="Times New Roman" w:cs="Times New Roman"/>
          <w:color w:val="000000"/>
          <w:sz w:val="24"/>
          <w:szCs w:val="24"/>
        </w:rPr>
        <w:t>512</w:t>
      </w:r>
      <w:r w:rsidR="00E12003">
        <w:rPr>
          <w:rFonts w:ascii="Times New Roman" w:eastAsia="Calibri" w:hAnsi="Times New Roman" w:cs="Times New Roman"/>
          <w:color w:val="000000"/>
          <w:sz w:val="24"/>
          <w:szCs w:val="24"/>
        </w:rPr>
        <w:t>.</w:t>
      </w:r>
    </w:p>
    <w:p w14:paraId="45C02D43" w14:textId="5A1999CD"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E12003">
        <w:rPr>
          <w:rFonts w:ascii="Times New Roman" w:eastAsia="Times New Roman" w:hAnsi="Times New Roman" w:cs="Times New Roman"/>
          <w:sz w:val="24"/>
          <w:szCs w:val="24"/>
          <w:lang w:eastAsia="ru-RU"/>
        </w:rPr>
        <w:t>1</w:t>
      </w:r>
      <w:r w:rsidR="004F7E30">
        <w:rPr>
          <w:rFonts w:ascii="Times New Roman" w:eastAsia="Times New Roman" w:hAnsi="Times New Roman" w:cs="Times New Roman"/>
          <w:sz w:val="24"/>
          <w:szCs w:val="24"/>
          <w:lang w:eastAsia="ru-RU"/>
        </w:rPr>
        <w:t>3</w:t>
      </w:r>
      <w:r w:rsidR="000468ED">
        <w:rPr>
          <w:rFonts w:ascii="Times New Roman" w:eastAsia="Times New Roman" w:hAnsi="Times New Roman" w:cs="Times New Roman"/>
          <w:sz w:val="24"/>
          <w:szCs w:val="24"/>
          <w:lang w:eastAsia="ru-RU"/>
        </w:rPr>
        <w:t xml:space="preserve"> </w:t>
      </w:r>
      <w:r w:rsidR="004D7D94">
        <w:rPr>
          <w:rFonts w:ascii="Times New Roman" w:eastAsia="Times New Roman" w:hAnsi="Times New Roman" w:cs="Times New Roman"/>
          <w:sz w:val="24"/>
          <w:szCs w:val="24"/>
          <w:lang w:eastAsia="ru-RU"/>
        </w:rPr>
        <w:t xml:space="preserve">час. </w:t>
      </w:r>
      <w:r w:rsidR="004F7E30">
        <w:rPr>
          <w:rFonts w:ascii="Times New Roman" w:eastAsia="Times New Roman" w:hAnsi="Times New Roman" w:cs="Times New Roman"/>
          <w:sz w:val="24"/>
          <w:szCs w:val="24"/>
          <w:lang w:eastAsia="ru-RU"/>
        </w:rPr>
        <w:t>1</w:t>
      </w:r>
      <w:r w:rsidR="00E12003">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22798B01"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E12003">
        <w:rPr>
          <w:rFonts w:ascii="Times New Roman" w:eastAsia="Calibri" w:hAnsi="Times New Roman" w:cs="Times New Roman"/>
          <w:color w:val="000000"/>
          <w:sz w:val="24"/>
          <w:szCs w:val="24"/>
        </w:rPr>
        <w:t xml:space="preserve"> </w:t>
      </w:r>
      <w:r w:rsidR="004F7E30" w:rsidRPr="004F7E30">
        <w:rPr>
          <w:rFonts w:ascii="Times New Roman" w:eastAsia="Calibri" w:hAnsi="Times New Roman" w:cs="Times New Roman"/>
          <w:bCs/>
          <w:color w:val="000000"/>
          <w:sz w:val="24"/>
          <w:szCs w:val="24"/>
        </w:rPr>
        <w:t>24 483 954,60 руб. (Двадцать четыре миллиона четыреста восемьдесят три тысячи девятьсот пятьдесят четыре рубля 60 копеек).</w:t>
      </w:r>
    </w:p>
    <w:tbl>
      <w:tblPr>
        <w:tblW w:w="0" w:type="auto"/>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4"/>
        <w:gridCol w:w="1302"/>
        <w:gridCol w:w="470"/>
        <w:gridCol w:w="2349"/>
        <w:gridCol w:w="1351"/>
        <w:gridCol w:w="2689"/>
        <w:gridCol w:w="1683"/>
      </w:tblGrid>
      <w:tr w:rsidR="004F7E30" w:rsidRPr="004F7E30" w14:paraId="434AE469" w14:textId="77777777" w:rsidTr="004F7E30">
        <w:trPr>
          <w:cantSplit/>
          <w:trHeight w:val="1134"/>
        </w:trPr>
        <w:tc>
          <w:tcPr>
            <w:tcW w:w="505" w:type="dxa"/>
            <w:vAlign w:val="center"/>
          </w:tcPr>
          <w:p w14:paraId="7CAA0DDC" w14:textId="77777777" w:rsidR="004F7E30" w:rsidRPr="004F7E30" w:rsidRDefault="004F7E30" w:rsidP="004F7E30">
            <w:pPr>
              <w:spacing w:after="0" w:line="240" w:lineRule="auto"/>
              <w:jc w:val="center"/>
            </w:pPr>
            <w:r w:rsidRPr="004F7E30">
              <w:rPr>
                <w:rFonts w:ascii="Times New Roman" w:eastAsia="Times New Roman" w:hAnsi="Times New Roman" w:cs="Times New Roman"/>
                <w:b/>
                <w:sz w:val="20"/>
              </w:rPr>
              <w:t>№ п/п</w:t>
            </w:r>
          </w:p>
        </w:tc>
        <w:tc>
          <w:tcPr>
            <w:tcW w:w="1302" w:type="dxa"/>
            <w:vAlign w:val="center"/>
          </w:tcPr>
          <w:p w14:paraId="22E299D3" w14:textId="77777777" w:rsidR="004F7E30" w:rsidRPr="004F7E30" w:rsidRDefault="004F7E30" w:rsidP="004F7E30">
            <w:pPr>
              <w:spacing w:after="0" w:line="240" w:lineRule="auto"/>
              <w:jc w:val="center"/>
            </w:pPr>
            <w:r w:rsidRPr="004F7E30">
              <w:rPr>
                <w:rFonts w:ascii="Times New Roman" w:eastAsia="Times New Roman" w:hAnsi="Times New Roman" w:cs="Times New Roman"/>
                <w:b/>
                <w:sz w:val="20"/>
              </w:rPr>
              <w:t>Адрес объекта</w:t>
            </w:r>
          </w:p>
        </w:tc>
        <w:tc>
          <w:tcPr>
            <w:tcW w:w="502" w:type="dxa"/>
            <w:textDirection w:val="btLr"/>
            <w:vAlign w:val="center"/>
          </w:tcPr>
          <w:p w14:paraId="6A33F284" w14:textId="77777777" w:rsidR="004F7E30" w:rsidRPr="004F7E30" w:rsidRDefault="004F7E30" w:rsidP="004F7E30">
            <w:pPr>
              <w:spacing w:after="0" w:line="240" w:lineRule="auto"/>
              <w:ind w:left="113" w:right="113"/>
              <w:jc w:val="center"/>
            </w:pPr>
            <w:r w:rsidRPr="004F7E30">
              <w:rPr>
                <w:rFonts w:ascii="Times New Roman" w:eastAsia="Times New Roman" w:hAnsi="Times New Roman" w:cs="Times New Roman"/>
                <w:b/>
                <w:sz w:val="20"/>
              </w:rPr>
              <w:t>Район</w:t>
            </w:r>
          </w:p>
        </w:tc>
        <w:tc>
          <w:tcPr>
            <w:tcW w:w="4035" w:type="dxa"/>
            <w:vAlign w:val="center"/>
          </w:tcPr>
          <w:p w14:paraId="65EB9B00" w14:textId="77777777" w:rsidR="004F7E30" w:rsidRPr="004F7E30" w:rsidRDefault="004F7E30" w:rsidP="004F7E30">
            <w:pPr>
              <w:spacing w:after="0" w:line="240" w:lineRule="auto"/>
              <w:jc w:val="center"/>
            </w:pPr>
            <w:r w:rsidRPr="004F7E30">
              <w:rPr>
                <w:rFonts w:ascii="Times New Roman" w:eastAsia="Times New Roman" w:hAnsi="Times New Roman" w:cs="Times New Roman"/>
                <w:b/>
                <w:sz w:val="20"/>
              </w:rPr>
              <w:t>Вид работ (услуг), выполняемых на объекте</w:t>
            </w:r>
          </w:p>
        </w:tc>
        <w:tc>
          <w:tcPr>
            <w:tcW w:w="248" w:type="dxa"/>
            <w:vAlign w:val="center"/>
          </w:tcPr>
          <w:p w14:paraId="1AA6422B" w14:textId="77777777" w:rsidR="004F7E30" w:rsidRPr="004F7E30" w:rsidRDefault="004F7E30" w:rsidP="004F7E30">
            <w:pPr>
              <w:spacing w:after="0" w:line="240" w:lineRule="auto"/>
              <w:jc w:val="center"/>
            </w:pPr>
            <w:r w:rsidRPr="004F7E30">
              <w:rPr>
                <w:rFonts w:ascii="Times New Roman" w:eastAsia="Times New Roman" w:hAnsi="Times New Roman" w:cs="Times New Roman"/>
                <w:b/>
                <w:sz w:val="20"/>
              </w:rPr>
              <w:t>Сметная стоимость выполнения отдельных видов работ, руб.</w:t>
            </w:r>
          </w:p>
        </w:tc>
        <w:tc>
          <w:tcPr>
            <w:tcW w:w="0" w:type="auto"/>
            <w:vAlign w:val="center"/>
          </w:tcPr>
          <w:p w14:paraId="77452610" w14:textId="77777777" w:rsidR="004F7E30" w:rsidRPr="004F7E30" w:rsidRDefault="004F7E30" w:rsidP="004F7E30">
            <w:pPr>
              <w:spacing w:after="0" w:line="240" w:lineRule="auto"/>
              <w:jc w:val="center"/>
            </w:pPr>
            <w:r w:rsidRPr="004F7E30">
              <w:rPr>
                <w:rFonts w:ascii="Times New Roman" w:eastAsia="Times New Roman" w:hAnsi="Times New Roman" w:cs="Times New Roman"/>
                <w:b/>
                <w:sz w:val="20"/>
              </w:rPr>
              <w:t>Общая стоимость работ в многоквартирном доме, руб.</w:t>
            </w:r>
          </w:p>
        </w:tc>
        <w:tc>
          <w:tcPr>
            <w:tcW w:w="0" w:type="auto"/>
            <w:vAlign w:val="center"/>
          </w:tcPr>
          <w:p w14:paraId="32D227BA" w14:textId="77777777" w:rsidR="004F7E30" w:rsidRPr="004F7E30" w:rsidRDefault="004F7E30" w:rsidP="004F7E30">
            <w:pPr>
              <w:spacing w:after="0" w:line="240" w:lineRule="auto"/>
              <w:jc w:val="center"/>
            </w:pPr>
            <w:r w:rsidRPr="004F7E30">
              <w:rPr>
                <w:rFonts w:ascii="Times New Roman" w:eastAsia="Times New Roman" w:hAnsi="Times New Roman" w:cs="Times New Roman"/>
                <w:b/>
                <w:sz w:val="20"/>
              </w:rPr>
              <w:t>Начальная (максимальная) цена договора, руб.</w:t>
            </w:r>
          </w:p>
        </w:tc>
      </w:tr>
      <w:tr w:rsidR="004F7E30" w:rsidRPr="004F7E30" w14:paraId="019133F3" w14:textId="77777777" w:rsidTr="004F7E30">
        <w:trPr>
          <w:cantSplit/>
          <w:trHeight w:val="1134"/>
        </w:trPr>
        <w:tc>
          <w:tcPr>
            <w:tcW w:w="505" w:type="dxa"/>
            <w:vAlign w:val="center"/>
          </w:tcPr>
          <w:p w14:paraId="2B2961D1"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lastRenderedPageBreak/>
              <w:t>1</w:t>
            </w:r>
          </w:p>
        </w:tc>
        <w:tc>
          <w:tcPr>
            <w:tcW w:w="1302" w:type="dxa"/>
            <w:vAlign w:val="center"/>
          </w:tcPr>
          <w:p w14:paraId="6D9A6850"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3-я Советская ул., д.20/5 литера А</w:t>
            </w:r>
          </w:p>
        </w:tc>
        <w:tc>
          <w:tcPr>
            <w:tcW w:w="502" w:type="dxa"/>
            <w:textDirection w:val="btLr"/>
            <w:vAlign w:val="center"/>
          </w:tcPr>
          <w:p w14:paraId="57A0B9A6" w14:textId="77777777" w:rsidR="004F7E30" w:rsidRPr="004F7E30" w:rsidRDefault="004F7E30" w:rsidP="004F7E30">
            <w:pPr>
              <w:spacing w:after="0" w:line="240" w:lineRule="auto"/>
              <w:ind w:left="113" w:right="113"/>
              <w:jc w:val="center"/>
            </w:pPr>
            <w:r w:rsidRPr="004F7E30">
              <w:rPr>
                <w:rFonts w:ascii="Times New Roman" w:eastAsia="Times New Roman" w:hAnsi="Times New Roman" w:cs="Times New Roman"/>
                <w:sz w:val="20"/>
              </w:rPr>
              <w:t>Центральный</w:t>
            </w:r>
          </w:p>
        </w:tc>
        <w:tc>
          <w:tcPr>
            <w:tcW w:w="4035" w:type="dxa"/>
            <w:vAlign w:val="center"/>
          </w:tcPr>
          <w:p w14:paraId="4BFF076C"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48" w:type="dxa"/>
            <w:vAlign w:val="center"/>
          </w:tcPr>
          <w:p w14:paraId="11CC8637"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260 341,60</w:t>
            </w:r>
          </w:p>
        </w:tc>
        <w:tc>
          <w:tcPr>
            <w:tcW w:w="0" w:type="auto"/>
            <w:vAlign w:val="center"/>
          </w:tcPr>
          <w:p w14:paraId="6E45A67F"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260 341,60</w:t>
            </w:r>
          </w:p>
        </w:tc>
        <w:tc>
          <w:tcPr>
            <w:tcW w:w="0" w:type="auto"/>
            <w:vMerge w:val="restart"/>
            <w:vAlign w:val="center"/>
          </w:tcPr>
          <w:p w14:paraId="01115106"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24 483 954,60</w:t>
            </w:r>
          </w:p>
          <w:p w14:paraId="105E0276" w14:textId="77777777" w:rsidR="004F7E30" w:rsidRPr="004F7E30" w:rsidRDefault="004F7E30" w:rsidP="004F7E30">
            <w:pPr>
              <w:spacing w:after="0" w:line="240" w:lineRule="auto"/>
              <w:ind w:firstLine="584"/>
              <w:jc w:val="center"/>
            </w:pPr>
          </w:p>
        </w:tc>
      </w:tr>
      <w:tr w:rsidR="004F7E30" w:rsidRPr="004F7E30" w14:paraId="0255E7EC" w14:textId="77777777" w:rsidTr="004F7E30">
        <w:trPr>
          <w:cantSplit/>
          <w:trHeight w:val="1134"/>
        </w:trPr>
        <w:tc>
          <w:tcPr>
            <w:tcW w:w="505" w:type="dxa"/>
            <w:vAlign w:val="center"/>
          </w:tcPr>
          <w:p w14:paraId="3A82B068"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2</w:t>
            </w:r>
          </w:p>
        </w:tc>
        <w:tc>
          <w:tcPr>
            <w:tcW w:w="1302" w:type="dxa"/>
            <w:vAlign w:val="center"/>
          </w:tcPr>
          <w:p w14:paraId="42B64DAD"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Лиговский пр., д.139 литера А</w:t>
            </w:r>
          </w:p>
        </w:tc>
        <w:tc>
          <w:tcPr>
            <w:tcW w:w="502" w:type="dxa"/>
            <w:textDirection w:val="btLr"/>
            <w:vAlign w:val="center"/>
          </w:tcPr>
          <w:p w14:paraId="66CEC2E8" w14:textId="77777777" w:rsidR="004F7E30" w:rsidRPr="004F7E30" w:rsidRDefault="004F7E30" w:rsidP="004F7E30">
            <w:pPr>
              <w:spacing w:after="0" w:line="240" w:lineRule="auto"/>
              <w:ind w:left="113" w:right="113"/>
              <w:jc w:val="center"/>
            </w:pPr>
            <w:r w:rsidRPr="004F7E30">
              <w:rPr>
                <w:rFonts w:ascii="Times New Roman" w:eastAsia="Times New Roman" w:hAnsi="Times New Roman" w:cs="Times New Roman"/>
                <w:sz w:val="20"/>
              </w:rPr>
              <w:t>Центральный</w:t>
            </w:r>
          </w:p>
        </w:tc>
        <w:tc>
          <w:tcPr>
            <w:tcW w:w="4035" w:type="dxa"/>
            <w:vAlign w:val="center"/>
          </w:tcPr>
          <w:p w14:paraId="25182F0D"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48" w:type="dxa"/>
            <w:vAlign w:val="center"/>
          </w:tcPr>
          <w:p w14:paraId="2BD1C75D"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3 829 802,20</w:t>
            </w:r>
          </w:p>
        </w:tc>
        <w:tc>
          <w:tcPr>
            <w:tcW w:w="0" w:type="auto"/>
            <w:vAlign w:val="center"/>
          </w:tcPr>
          <w:p w14:paraId="29D9F2C2"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3 829 802,20</w:t>
            </w:r>
          </w:p>
        </w:tc>
        <w:tc>
          <w:tcPr>
            <w:tcW w:w="0" w:type="auto"/>
            <w:vMerge/>
            <w:vAlign w:val="center"/>
          </w:tcPr>
          <w:p w14:paraId="2942CA41" w14:textId="77777777" w:rsidR="004F7E30" w:rsidRPr="004F7E30" w:rsidRDefault="004F7E30" w:rsidP="004F7E30">
            <w:pPr>
              <w:spacing w:after="0" w:line="240" w:lineRule="auto"/>
              <w:ind w:firstLine="584"/>
              <w:jc w:val="center"/>
            </w:pPr>
          </w:p>
        </w:tc>
      </w:tr>
      <w:tr w:rsidR="004F7E30" w:rsidRPr="004F7E30" w14:paraId="43A2B5F7" w14:textId="77777777" w:rsidTr="004F7E30">
        <w:trPr>
          <w:cantSplit/>
          <w:trHeight w:val="1134"/>
        </w:trPr>
        <w:tc>
          <w:tcPr>
            <w:tcW w:w="505" w:type="dxa"/>
            <w:vAlign w:val="center"/>
          </w:tcPr>
          <w:p w14:paraId="34AF0713"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lastRenderedPageBreak/>
              <w:t>3</w:t>
            </w:r>
          </w:p>
        </w:tc>
        <w:tc>
          <w:tcPr>
            <w:tcW w:w="1302" w:type="dxa"/>
            <w:vAlign w:val="center"/>
          </w:tcPr>
          <w:p w14:paraId="39AF428A"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Литейный пр., д.46 литера А</w:t>
            </w:r>
          </w:p>
        </w:tc>
        <w:tc>
          <w:tcPr>
            <w:tcW w:w="502" w:type="dxa"/>
            <w:textDirection w:val="btLr"/>
            <w:vAlign w:val="center"/>
          </w:tcPr>
          <w:p w14:paraId="1398826D" w14:textId="77777777" w:rsidR="004F7E30" w:rsidRPr="004F7E30" w:rsidRDefault="004F7E30" w:rsidP="004F7E30">
            <w:pPr>
              <w:spacing w:after="0" w:line="240" w:lineRule="auto"/>
              <w:ind w:left="113" w:right="113"/>
              <w:jc w:val="center"/>
            </w:pPr>
            <w:r w:rsidRPr="004F7E30">
              <w:rPr>
                <w:rFonts w:ascii="Times New Roman" w:eastAsia="Times New Roman" w:hAnsi="Times New Roman" w:cs="Times New Roman"/>
                <w:sz w:val="20"/>
              </w:rPr>
              <w:t>Центральный</w:t>
            </w:r>
          </w:p>
        </w:tc>
        <w:tc>
          <w:tcPr>
            <w:tcW w:w="4035" w:type="dxa"/>
            <w:vAlign w:val="center"/>
          </w:tcPr>
          <w:p w14:paraId="5CD03E5A"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48" w:type="dxa"/>
            <w:vAlign w:val="center"/>
          </w:tcPr>
          <w:p w14:paraId="3BF4E9B9"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12 871 765,00</w:t>
            </w:r>
          </w:p>
        </w:tc>
        <w:tc>
          <w:tcPr>
            <w:tcW w:w="0" w:type="auto"/>
            <w:vAlign w:val="center"/>
          </w:tcPr>
          <w:p w14:paraId="3DB72EAE"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12 871 765,00</w:t>
            </w:r>
          </w:p>
        </w:tc>
        <w:tc>
          <w:tcPr>
            <w:tcW w:w="0" w:type="auto"/>
            <w:vMerge/>
            <w:vAlign w:val="center"/>
          </w:tcPr>
          <w:p w14:paraId="3786A633" w14:textId="77777777" w:rsidR="004F7E30" w:rsidRPr="004F7E30" w:rsidRDefault="004F7E30" w:rsidP="004F7E30">
            <w:pPr>
              <w:spacing w:after="0" w:line="240" w:lineRule="auto"/>
              <w:ind w:firstLine="584"/>
              <w:jc w:val="center"/>
            </w:pPr>
          </w:p>
        </w:tc>
      </w:tr>
      <w:tr w:rsidR="004F7E30" w:rsidRPr="004F7E30" w14:paraId="4E0A35FD" w14:textId="77777777" w:rsidTr="004F7E30">
        <w:trPr>
          <w:cantSplit/>
          <w:trHeight w:val="1134"/>
        </w:trPr>
        <w:tc>
          <w:tcPr>
            <w:tcW w:w="505" w:type="dxa"/>
            <w:vAlign w:val="center"/>
          </w:tcPr>
          <w:p w14:paraId="542B8A7D"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4</w:t>
            </w:r>
          </w:p>
        </w:tc>
        <w:tc>
          <w:tcPr>
            <w:tcW w:w="1302" w:type="dxa"/>
            <w:vAlign w:val="center"/>
          </w:tcPr>
          <w:p w14:paraId="256CBB5F"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Чайковского ул., д.24 литера А</w:t>
            </w:r>
          </w:p>
        </w:tc>
        <w:tc>
          <w:tcPr>
            <w:tcW w:w="502" w:type="dxa"/>
            <w:textDirection w:val="btLr"/>
            <w:vAlign w:val="center"/>
          </w:tcPr>
          <w:p w14:paraId="575CFCCF" w14:textId="77777777" w:rsidR="004F7E30" w:rsidRPr="004F7E30" w:rsidRDefault="004F7E30" w:rsidP="004F7E30">
            <w:pPr>
              <w:spacing w:after="0" w:line="240" w:lineRule="auto"/>
              <w:ind w:left="113" w:right="113"/>
              <w:jc w:val="center"/>
            </w:pPr>
            <w:r w:rsidRPr="004F7E30">
              <w:rPr>
                <w:rFonts w:ascii="Times New Roman" w:eastAsia="Times New Roman" w:hAnsi="Times New Roman" w:cs="Times New Roman"/>
                <w:sz w:val="20"/>
              </w:rPr>
              <w:t>Центральный</w:t>
            </w:r>
          </w:p>
        </w:tc>
        <w:tc>
          <w:tcPr>
            <w:tcW w:w="4035" w:type="dxa"/>
            <w:vAlign w:val="center"/>
          </w:tcPr>
          <w:p w14:paraId="255B6E1D"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48" w:type="dxa"/>
            <w:vAlign w:val="center"/>
          </w:tcPr>
          <w:p w14:paraId="3F9C0B01"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7 522 045,80</w:t>
            </w:r>
          </w:p>
        </w:tc>
        <w:tc>
          <w:tcPr>
            <w:tcW w:w="0" w:type="auto"/>
            <w:vAlign w:val="center"/>
          </w:tcPr>
          <w:p w14:paraId="605EEF3E" w14:textId="77777777" w:rsidR="004F7E30" w:rsidRPr="004F7E30" w:rsidRDefault="004F7E30" w:rsidP="004F7E30">
            <w:pPr>
              <w:spacing w:after="0" w:line="240" w:lineRule="auto"/>
              <w:jc w:val="center"/>
            </w:pPr>
            <w:r w:rsidRPr="004F7E30">
              <w:rPr>
                <w:rFonts w:ascii="Times New Roman" w:eastAsia="Times New Roman" w:hAnsi="Times New Roman" w:cs="Times New Roman"/>
                <w:sz w:val="20"/>
              </w:rPr>
              <w:t>7 522 045,80</w:t>
            </w:r>
          </w:p>
        </w:tc>
        <w:tc>
          <w:tcPr>
            <w:tcW w:w="0" w:type="auto"/>
            <w:vMerge/>
            <w:vAlign w:val="center"/>
          </w:tcPr>
          <w:p w14:paraId="350CFB1C" w14:textId="77777777" w:rsidR="004F7E30" w:rsidRPr="004F7E30" w:rsidRDefault="004F7E30" w:rsidP="004F7E30">
            <w:pPr>
              <w:spacing w:after="0" w:line="240" w:lineRule="auto"/>
              <w:jc w:val="center"/>
            </w:pPr>
          </w:p>
        </w:tc>
      </w:tr>
      <w:tr w:rsidR="004F7E30" w:rsidRPr="004F7E30" w14:paraId="44FABD39" w14:textId="77777777" w:rsidTr="00480DFE">
        <w:trPr>
          <w:cantSplit/>
          <w:trHeight w:val="608"/>
        </w:trPr>
        <w:tc>
          <w:tcPr>
            <w:tcW w:w="8571" w:type="dxa"/>
            <w:gridSpan w:val="6"/>
            <w:vAlign w:val="center"/>
          </w:tcPr>
          <w:p w14:paraId="78C61C6C" w14:textId="77777777" w:rsidR="004F7E30" w:rsidRPr="004F7E30" w:rsidRDefault="004F7E30" w:rsidP="004F7E30">
            <w:pPr>
              <w:spacing w:after="0" w:line="240" w:lineRule="auto"/>
              <w:jc w:val="center"/>
              <w:rPr>
                <w:rFonts w:ascii="Times New Roman" w:eastAsia="Times New Roman" w:hAnsi="Times New Roman" w:cs="Times New Roman"/>
                <w:sz w:val="20"/>
              </w:rPr>
            </w:pPr>
            <w:r w:rsidRPr="004F7E30">
              <w:rPr>
                <w:rFonts w:ascii="Times New Roman" w:eastAsia="Times New Roman" w:hAnsi="Times New Roman" w:cs="Times New Roman"/>
                <w:sz w:val="20"/>
              </w:rPr>
              <w:lastRenderedPageBreak/>
              <w:t>ИТОГО</w:t>
            </w:r>
          </w:p>
        </w:tc>
        <w:tc>
          <w:tcPr>
            <w:tcW w:w="0" w:type="auto"/>
            <w:vAlign w:val="center"/>
          </w:tcPr>
          <w:p w14:paraId="633D628E" w14:textId="77777777" w:rsidR="004F7E30" w:rsidRPr="004F7E30" w:rsidRDefault="004F7E30" w:rsidP="004F7E30">
            <w:pPr>
              <w:spacing w:after="0" w:line="240" w:lineRule="auto"/>
              <w:jc w:val="center"/>
              <w:rPr>
                <w:rFonts w:ascii="Times New Roman" w:eastAsia="Times New Roman" w:hAnsi="Times New Roman" w:cs="Times New Roman"/>
                <w:sz w:val="20"/>
              </w:rPr>
            </w:pPr>
            <w:r w:rsidRPr="004F7E30">
              <w:rPr>
                <w:rFonts w:ascii="Times New Roman" w:eastAsia="Times New Roman" w:hAnsi="Times New Roman" w:cs="Times New Roman"/>
                <w:sz w:val="20"/>
              </w:rPr>
              <w:t>24 483 954,60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E12003" w:rsidRPr="00073FFB" w14:paraId="32504069" w14:textId="77777777" w:rsidTr="00412D86">
        <w:tc>
          <w:tcPr>
            <w:tcW w:w="816" w:type="dxa"/>
            <w:tcBorders>
              <w:top w:val="single" w:sz="4" w:space="0" w:color="000000"/>
              <w:left w:val="single" w:sz="4" w:space="0" w:color="000000"/>
              <w:bottom w:val="single" w:sz="4" w:space="0" w:color="000000"/>
              <w:right w:val="single" w:sz="4" w:space="0" w:color="000000"/>
            </w:tcBorders>
            <w:hideMark/>
          </w:tcPr>
          <w:p w14:paraId="1012A0DE" w14:textId="77777777" w:rsidR="00E12003" w:rsidRPr="00073FFB" w:rsidRDefault="00E12003" w:rsidP="00412D8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35B2228A" w14:textId="77777777" w:rsidR="00E12003" w:rsidRPr="00073FFB" w:rsidRDefault="00E12003" w:rsidP="00412D8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0DE3E3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A949CCC"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E12003" w:rsidRPr="00073FFB" w14:paraId="668BA41E" w14:textId="77777777" w:rsidTr="00412D8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BC3D130"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323CFE7F"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FC22BB"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BCD3C8C"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B988DD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685654B"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83D4B4D" w14:textId="77777777" w:rsidTr="00412D8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62403BE"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7EB058A0"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4E44F2B4"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61FB18A"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8EAE648"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91284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9C2261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504AC13" w14:textId="77777777" w:rsidTr="00412D8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127EB339"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1AE5AEA"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38E2883E"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5918611"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AD128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1286C2D" w14:textId="77777777" w:rsidTr="00412D86">
        <w:trPr>
          <w:trHeight w:val="559"/>
        </w:trPr>
        <w:tc>
          <w:tcPr>
            <w:tcW w:w="816" w:type="dxa"/>
            <w:tcBorders>
              <w:top w:val="single" w:sz="4" w:space="0" w:color="000000"/>
              <w:left w:val="single" w:sz="4" w:space="0" w:color="000000"/>
              <w:bottom w:val="single" w:sz="4" w:space="0" w:color="000000"/>
              <w:right w:val="single" w:sz="4" w:space="0" w:color="000000"/>
            </w:tcBorders>
          </w:tcPr>
          <w:p w14:paraId="7F4A5061"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60FAA6A0"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AD73F0A"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E9A2038"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9D3106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FD43D9E" w14:textId="77777777" w:rsidTr="00412D86">
        <w:trPr>
          <w:trHeight w:val="553"/>
        </w:trPr>
        <w:tc>
          <w:tcPr>
            <w:tcW w:w="816" w:type="dxa"/>
            <w:tcBorders>
              <w:top w:val="single" w:sz="4" w:space="0" w:color="000000"/>
              <w:left w:val="single" w:sz="4" w:space="0" w:color="000000"/>
              <w:bottom w:val="single" w:sz="4" w:space="0" w:color="000000"/>
              <w:right w:val="single" w:sz="4" w:space="0" w:color="000000"/>
            </w:tcBorders>
          </w:tcPr>
          <w:p w14:paraId="76CAB577"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59A07C22"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7CC6FF63"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9406D66"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7B1ECB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0B016C36" w14:textId="77777777" w:rsidTr="00412D86">
        <w:trPr>
          <w:trHeight w:val="547"/>
        </w:trPr>
        <w:tc>
          <w:tcPr>
            <w:tcW w:w="816" w:type="dxa"/>
            <w:tcBorders>
              <w:top w:val="single" w:sz="4" w:space="0" w:color="000000"/>
              <w:left w:val="single" w:sz="4" w:space="0" w:color="000000"/>
              <w:bottom w:val="single" w:sz="4" w:space="0" w:color="000000"/>
              <w:right w:val="single" w:sz="4" w:space="0" w:color="000000"/>
            </w:tcBorders>
          </w:tcPr>
          <w:p w14:paraId="4C4CB54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35D27D2B"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6718AC71"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89C526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0111938"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E12003" w:rsidRPr="00073FFB" w14:paraId="13080B6D" w14:textId="77777777" w:rsidTr="00412D86">
        <w:trPr>
          <w:trHeight w:val="569"/>
        </w:trPr>
        <w:tc>
          <w:tcPr>
            <w:tcW w:w="816" w:type="dxa"/>
            <w:tcBorders>
              <w:top w:val="single" w:sz="4" w:space="0" w:color="000000"/>
              <w:left w:val="single" w:sz="4" w:space="0" w:color="000000"/>
              <w:bottom w:val="single" w:sz="4" w:space="0" w:color="000000"/>
              <w:right w:val="single" w:sz="4" w:space="0" w:color="000000"/>
            </w:tcBorders>
          </w:tcPr>
          <w:p w14:paraId="50A1188D"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F37B742"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277E373E"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01A1E51" w14:textId="4BB7E766"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509C644" w14:textId="69352232" w:rsidR="00E12003" w:rsidRPr="00073FFB" w:rsidRDefault="007C5B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E12003" w:rsidRPr="00073FFB" w14:paraId="5695A7A6"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6AB1DA7"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5D9D6D54"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7B780B4D" w14:textId="1E30E556" w:rsidR="00E12003" w:rsidRPr="00073FFB" w:rsidRDefault="00E12003" w:rsidP="00412D8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4F7E30">
              <w:rPr>
                <w:rFonts w:ascii="Times New Roman" w:hAnsi="Times New Roman" w:cs="Times New Roman"/>
                <w:sz w:val="24"/>
                <w:szCs w:val="24"/>
              </w:rPr>
              <w:t>Центрального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4756765E"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B07D57B"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E12003" w:rsidRPr="00073FFB" w14:paraId="0FC4B279"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64D6E96" w14:textId="04995007" w:rsidR="00E12003" w:rsidRPr="00073FFB" w:rsidRDefault="007C5B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3983DD2"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22886626"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C396DF"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B7FC567"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4F7E30" w:rsidRPr="00073FFB" w14:paraId="52A05BD1"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53BB771" w14:textId="048C6D69" w:rsidR="004F7E30" w:rsidRDefault="004F7E30"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bookmarkStart w:id="2" w:name="_GoBack" w:colFirst="2" w:colLast="2"/>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1EF94923" w14:textId="77777777" w:rsidR="004F7E30" w:rsidRPr="00073FFB" w:rsidRDefault="004F7E30"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5C778A72" w14:textId="2CE28719" w:rsidR="004F7E30" w:rsidRPr="00073FFB" w:rsidRDefault="004F7E30" w:rsidP="00412D86">
            <w:pPr>
              <w:widowControl w:val="0"/>
              <w:autoSpaceDE w:val="0"/>
              <w:autoSpaceDN w:val="0"/>
              <w:adjustRightInd w:val="0"/>
              <w:spacing w:after="0" w:line="240" w:lineRule="auto"/>
              <w:rPr>
                <w:rFonts w:ascii="Times New Roman" w:hAnsi="Times New Roman"/>
                <w:color w:val="000000"/>
                <w:sz w:val="24"/>
                <w:szCs w:val="24"/>
              </w:rPr>
            </w:pPr>
            <w:r w:rsidRPr="004F7E30">
              <w:rPr>
                <w:rFonts w:ascii="Times New Roman" w:hAnsi="Times New Roman"/>
                <w:color w:val="000000"/>
                <w:sz w:val="24"/>
                <w:szCs w:val="24"/>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7107233C" w14:textId="77777777" w:rsidR="004F7E30" w:rsidRPr="00073FFB" w:rsidRDefault="004F7E30"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39DF9D3F" w14:textId="568B1848" w:rsidR="004F7E30" w:rsidRPr="00073FFB" w:rsidRDefault="004F7E30" w:rsidP="00412D86">
            <w:pPr>
              <w:rPr>
                <w:rFonts w:ascii="Times New Roman" w:hAnsi="Times New Roman" w:cs="Times New Roman"/>
                <w:sz w:val="24"/>
                <w:szCs w:val="24"/>
              </w:rPr>
            </w:pPr>
            <w:r w:rsidRPr="004F7E30">
              <w:rPr>
                <w:rFonts w:ascii="Times New Roman" w:hAnsi="Times New Roman" w:cs="Times New Roman"/>
                <w:sz w:val="24"/>
                <w:szCs w:val="24"/>
              </w:rPr>
              <w:t>да</w:t>
            </w:r>
          </w:p>
        </w:tc>
      </w:tr>
      <w:bookmarkEnd w:id="1"/>
      <w:bookmarkEnd w:id="2"/>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7494D1A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7C5B03">
        <w:rPr>
          <w:rFonts w:ascii="Times New Roman" w:eastAsia="Calibri" w:hAnsi="Times New Roman" w:cs="Times New Roman"/>
          <w:color w:val="000000"/>
          <w:sz w:val="24"/>
          <w:szCs w:val="24"/>
        </w:rPr>
        <w:t>5</w:t>
      </w:r>
    </w:p>
    <w:p w14:paraId="47256991" w14:textId="3FBBC14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4F7E30">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158211C5"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4F7E30">
        <w:rPr>
          <w:rFonts w:ascii="Times New Roman" w:eastAsia="Calibri" w:hAnsi="Times New Roman" w:cs="Times New Roman"/>
          <w:color w:val="000000"/>
          <w:sz w:val="24"/>
          <w:szCs w:val="24"/>
        </w:rPr>
        <w:t>20</w:t>
      </w:r>
      <w:r w:rsidR="004E6D2E" w:rsidRPr="0064334A">
        <w:rPr>
          <w:rFonts w:ascii="Times New Roman" w:eastAsia="Calibri" w:hAnsi="Times New Roman" w:cs="Times New Roman"/>
          <w:color w:val="000000"/>
          <w:sz w:val="24"/>
          <w:szCs w:val="24"/>
        </w:rPr>
        <w:t>.</w:t>
      </w:r>
      <w:r w:rsidR="006367EB">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4F7E30">
        <w:rPr>
          <w:rFonts w:ascii="Times New Roman" w:eastAsia="Times New Roman" w:hAnsi="Times New Roman" w:cs="Times New Roman"/>
          <w:bCs/>
          <w:sz w:val="24"/>
          <w:szCs w:val="24"/>
          <w:lang w:eastAsia="ru-RU"/>
        </w:rPr>
        <w:t>293/Б/АВР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6558D86F"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6367EB">
        <w:rPr>
          <w:rFonts w:ascii="Times New Roman" w:eastAsia="Times New Roman" w:hAnsi="Times New Roman" w:cs="Times New Roman"/>
          <w:sz w:val="24"/>
          <w:szCs w:val="24"/>
          <w:lang w:eastAsia="ru-RU"/>
        </w:rPr>
        <w:t>1</w:t>
      </w:r>
      <w:r w:rsidR="004F7E30">
        <w:rPr>
          <w:rFonts w:ascii="Times New Roman" w:eastAsia="Times New Roman" w:hAnsi="Times New Roman" w:cs="Times New Roman"/>
          <w:sz w:val="24"/>
          <w:szCs w:val="24"/>
          <w:lang w:eastAsia="ru-RU"/>
        </w:rPr>
        <w:t>3</w:t>
      </w:r>
      <w:r w:rsidR="00B6006C" w:rsidRPr="00360230">
        <w:rPr>
          <w:rFonts w:ascii="Times New Roman" w:eastAsia="Times New Roman" w:hAnsi="Times New Roman" w:cs="Times New Roman"/>
          <w:sz w:val="24"/>
          <w:szCs w:val="24"/>
          <w:lang w:eastAsia="ru-RU"/>
        </w:rPr>
        <w:t xml:space="preserve"> час.</w:t>
      </w:r>
      <w:r w:rsidR="006367EB">
        <w:rPr>
          <w:rFonts w:ascii="Times New Roman" w:eastAsia="Times New Roman" w:hAnsi="Times New Roman" w:cs="Times New Roman"/>
          <w:sz w:val="24"/>
          <w:szCs w:val="24"/>
          <w:lang w:eastAsia="ru-RU"/>
        </w:rPr>
        <w:t xml:space="preserve"> </w:t>
      </w:r>
      <w:r w:rsidR="004F7E30">
        <w:rPr>
          <w:rFonts w:ascii="Times New Roman" w:eastAsia="Times New Roman" w:hAnsi="Times New Roman" w:cs="Times New Roman"/>
          <w:sz w:val="24"/>
          <w:szCs w:val="24"/>
          <w:lang w:eastAsia="ru-RU"/>
        </w:rPr>
        <w:t>1</w:t>
      </w:r>
      <w:r w:rsidR="006367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6367EB">
        <w:rPr>
          <w:rFonts w:ascii="Times New Roman" w:eastAsia="Times New Roman" w:hAnsi="Times New Roman" w:cs="Times New Roman"/>
          <w:sz w:val="24"/>
          <w:szCs w:val="24"/>
          <w:lang w:eastAsia="ru-RU"/>
        </w:rPr>
        <w:t>2</w:t>
      </w:r>
      <w:r w:rsidR="004F7E30">
        <w:rPr>
          <w:rFonts w:ascii="Times New Roman" w:eastAsia="Times New Roman" w:hAnsi="Times New Roman" w:cs="Times New Roman"/>
          <w:sz w:val="24"/>
          <w:szCs w:val="24"/>
          <w:lang w:eastAsia="ru-RU"/>
        </w:rPr>
        <w:t>5</w:t>
      </w:r>
      <w:r w:rsidRPr="00360230">
        <w:rPr>
          <w:rFonts w:ascii="Times New Roman" w:eastAsia="Times New Roman" w:hAnsi="Times New Roman" w:cs="Times New Roman"/>
          <w:sz w:val="24"/>
          <w:szCs w:val="24"/>
          <w:lang w:eastAsia="ru-RU"/>
        </w:rPr>
        <w:t>.</w:t>
      </w:r>
      <w:r w:rsidR="006367EB">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6367EB">
        <w:rPr>
          <w:rFonts w:ascii="Times New Roman" w:eastAsia="Times New Roman" w:hAnsi="Times New Roman" w:cs="Times New Roman"/>
          <w:sz w:val="24"/>
          <w:szCs w:val="24"/>
          <w:lang w:eastAsia="ru-RU"/>
        </w:rPr>
        <w:t>9.</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6C028BC" w:rsidR="005E6471" w:rsidRPr="00360230" w:rsidRDefault="006367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5375662F" w:rsidR="005E6471" w:rsidRPr="00360230" w:rsidRDefault="004F7E30" w:rsidP="005E6471">
            <w:pPr>
              <w:spacing w:after="0" w:line="240" w:lineRule="auto"/>
              <w:jc w:val="center"/>
              <w:rPr>
                <w:rFonts w:ascii="Times New Roman" w:eastAsia="Times New Roman" w:hAnsi="Times New Roman" w:cs="Times New Roman"/>
                <w:lang w:eastAsia="ru-RU"/>
              </w:rPr>
            </w:pPr>
            <w:r w:rsidRPr="004F7E30">
              <w:rPr>
                <w:rFonts w:ascii="Times New Roman" w:eastAsia="Times New Roman" w:hAnsi="Times New Roman" w:cs="Times New Roman"/>
                <w:lang w:eastAsia="ru-RU"/>
              </w:rPr>
              <w:t>Общество с ограниченной ответственностью "Проектно-строительная компания - Реконструкция"</w:t>
            </w:r>
          </w:p>
        </w:tc>
        <w:tc>
          <w:tcPr>
            <w:tcW w:w="2347" w:type="dxa"/>
            <w:vAlign w:val="center"/>
          </w:tcPr>
          <w:p w14:paraId="49253BF7" w14:textId="758A9135" w:rsidR="005E6471" w:rsidRPr="00360230" w:rsidRDefault="004F7E30" w:rsidP="005E6471">
            <w:pPr>
              <w:spacing w:after="0" w:line="240" w:lineRule="auto"/>
              <w:jc w:val="center"/>
              <w:rPr>
                <w:rFonts w:ascii="Times New Roman" w:eastAsia="Times New Roman" w:hAnsi="Times New Roman" w:cs="Times New Roman"/>
                <w:lang w:eastAsia="ru-RU"/>
              </w:rPr>
            </w:pPr>
            <w:r w:rsidRPr="004F7E30">
              <w:rPr>
                <w:rFonts w:ascii="Times New Roman" w:eastAsia="Times New Roman" w:hAnsi="Times New Roman" w:cs="Times New Roman"/>
                <w:lang w:eastAsia="ru-RU"/>
              </w:rPr>
              <w:t>188650, Российская Федерация, Ленинградская область, Всеволожский р-н, г. Сертолово, микрорайон Сертолово-1, Восточно-Выборгское шоссе, дом 21, пом. 100, plk-stroyproekt@mail.ru, 8-812-4494070, 7-981-192-35-66</w:t>
            </w:r>
          </w:p>
        </w:tc>
        <w:tc>
          <w:tcPr>
            <w:tcW w:w="1985" w:type="dxa"/>
            <w:shd w:val="clear" w:color="auto" w:fill="auto"/>
            <w:vAlign w:val="center"/>
          </w:tcPr>
          <w:p w14:paraId="5FDF2BC6" w14:textId="7C20CE2F" w:rsidR="005E6471" w:rsidRPr="00360230" w:rsidRDefault="004F7E30" w:rsidP="005E6471">
            <w:pPr>
              <w:spacing w:after="0" w:line="240" w:lineRule="auto"/>
              <w:jc w:val="center"/>
              <w:rPr>
                <w:rFonts w:ascii="Times New Roman" w:eastAsia="Times New Roman" w:hAnsi="Times New Roman" w:cs="Times New Roman"/>
                <w:lang w:eastAsia="ru-RU"/>
              </w:rPr>
            </w:pPr>
            <w:r w:rsidRPr="004F7E30">
              <w:rPr>
                <w:rFonts w:ascii="Times New Roman" w:eastAsia="Times New Roman" w:hAnsi="Times New Roman" w:cs="Times New Roman"/>
                <w:lang w:eastAsia="ru-RU"/>
              </w:rPr>
              <w:t>4712023870</w:t>
            </w:r>
          </w:p>
        </w:tc>
        <w:tc>
          <w:tcPr>
            <w:tcW w:w="2551" w:type="dxa"/>
          </w:tcPr>
          <w:p w14:paraId="7FA34B9A" w14:textId="4EBE1669"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6D6EA357" w14:textId="31A0D14C" w:rsidR="006367EB" w:rsidRPr="00360230" w:rsidRDefault="006367EB"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CB574B" w:rsidRPr="00745B20" w14:paraId="59EB8C21" w14:textId="77777777" w:rsidTr="008B7452">
        <w:tc>
          <w:tcPr>
            <w:tcW w:w="2045" w:type="dxa"/>
            <w:shd w:val="clear" w:color="auto" w:fill="auto"/>
            <w:vAlign w:val="center"/>
          </w:tcPr>
          <w:p w14:paraId="6DBA9EFD" w14:textId="35CE4F79" w:rsidR="00CB574B" w:rsidRPr="00745B20" w:rsidRDefault="00CB574B" w:rsidP="00CB57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3F495D06" w:rsidR="00CB574B" w:rsidRPr="00745B20" w:rsidRDefault="004F7E30" w:rsidP="00CB574B">
            <w:pPr>
              <w:spacing w:after="0" w:line="240" w:lineRule="auto"/>
              <w:jc w:val="center"/>
              <w:rPr>
                <w:rFonts w:ascii="Arial" w:eastAsia="Times New Roman" w:hAnsi="Arial" w:cs="Arial"/>
                <w:sz w:val="24"/>
                <w:szCs w:val="24"/>
                <w:lang w:eastAsia="ru-RU"/>
              </w:rPr>
            </w:pPr>
            <w:r w:rsidRPr="004F7E30">
              <w:rPr>
                <w:rFonts w:ascii="Times New Roman" w:eastAsia="Times New Roman" w:hAnsi="Times New Roman" w:cs="Times New Roman"/>
                <w:lang w:eastAsia="ru-RU"/>
              </w:rPr>
              <w:t>Общество с ограниченной ответственностью "Проектно-строительная компания - Реконструкция"</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E5A759B"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CB574B" w14:paraId="1E7DE861" w14:textId="77777777" w:rsidTr="006367EB">
        <w:tc>
          <w:tcPr>
            <w:tcW w:w="2074" w:type="dxa"/>
            <w:shd w:val="clear" w:color="auto" w:fill="auto"/>
            <w:vAlign w:val="center"/>
          </w:tcPr>
          <w:p w14:paraId="686DD272" w14:textId="77777777" w:rsidR="00600278" w:rsidRPr="00CB574B" w:rsidRDefault="00600278" w:rsidP="00262390">
            <w:pPr>
              <w:pStyle w:val="ConsPlusNormal"/>
              <w:ind w:firstLine="29"/>
              <w:jc w:val="center"/>
              <w:rPr>
                <w:rFonts w:ascii="Times New Roman" w:hAnsi="Times New Roman" w:cs="Times New Roman"/>
                <w:sz w:val="22"/>
                <w:szCs w:val="22"/>
              </w:rPr>
            </w:pPr>
            <w:r w:rsidRPr="00CB574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CB574B" w:rsidRDefault="00600278" w:rsidP="00262390">
            <w:pPr>
              <w:pStyle w:val="ConsPlusNormal"/>
              <w:jc w:val="center"/>
              <w:rPr>
                <w:rFonts w:ascii="Times New Roman" w:hAnsi="Times New Roman" w:cs="Times New Roman"/>
                <w:sz w:val="22"/>
                <w:szCs w:val="22"/>
              </w:rPr>
            </w:pPr>
            <w:r w:rsidRPr="00CB574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CB574B" w:rsidRDefault="00600278" w:rsidP="00262390">
            <w:pPr>
              <w:pStyle w:val="ConsPlusNormal"/>
              <w:ind w:firstLine="540"/>
              <w:jc w:val="center"/>
              <w:rPr>
                <w:rFonts w:ascii="Times New Roman" w:hAnsi="Times New Roman" w:cs="Times New Roman"/>
                <w:sz w:val="22"/>
                <w:szCs w:val="22"/>
              </w:rPr>
            </w:pPr>
            <w:r w:rsidRPr="00CB574B">
              <w:rPr>
                <w:rFonts w:ascii="Times New Roman" w:hAnsi="Times New Roman" w:cs="Times New Roman"/>
                <w:sz w:val="22"/>
                <w:szCs w:val="22"/>
              </w:rPr>
              <w:t>ИНН</w:t>
            </w:r>
          </w:p>
        </w:tc>
      </w:tr>
      <w:tr w:rsidR="00CB574B" w:rsidRPr="00CB574B" w14:paraId="3DC6E934" w14:textId="77777777" w:rsidTr="006367EB">
        <w:tc>
          <w:tcPr>
            <w:tcW w:w="2074" w:type="dxa"/>
            <w:shd w:val="clear" w:color="auto" w:fill="auto"/>
            <w:vAlign w:val="center"/>
          </w:tcPr>
          <w:p w14:paraId="5F4895B9" w14:textId="1C82D724" w:rsidR="00CB574B" w:rsidRPr="00CB574B" w:rsidRDefault="00CB574B" w:rsidP="00CB574B">
            <w:pPr>
              <w:pStyle w:val="ConsPlusNormal"/>
              <w:ind w:firstLine="540"/>
              <w:jc w:val="center"/>
              <w:rPr>
                <w:rFonts w:ascii="Times New Roman" w:hAnsi="Times New Roman" w:cs="Times New Roman"/>
                <w:sz w:val="22"/>
                <w:szCs w:val="22"/>
              </w:rPr>
            </w:pPr>
            <w:r w:rsidRPr="00CB574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5A93850D" w:rsidR="00CB574B" w:rsidRPr="00CB574B" w:rsidRDefault="004F7E30" w:rsidP="00CB574B">
            <w:pPr>
              <w:pStyle w:val="ConsPlusNormal"/>
              <w:ind w:firstLine="540"/>
              <w:jc w:val="center"/>
              <w:rPr>
                <w:rFonts w:ascii="Times New Roman" w:hAnsi="Times New Roman" w:cs="Times New Roman"/>
                <w:sz w:val="22"/>
                <w:szCs w:val="22"/>
              </w:rPr>
            </w:pPr>
            <w:r w:rsidRPr="004F7E30">
              <w:rPr>
                <w:rFonts w:ascii="Times New Roman" w:eastAsia="Times New Roman" w:hAnsi="Times New Roman" w:cs="Times New Roman"/>
                <w:sz w:val="22"/>
                <w:szCs w:val="22"/>
                <w:lang w:eastAsia="ru-RU"/>
              </w:rPr>
              <w:t xml:space="preserve">Общество с ограниченной ответственностью </w:t>
            </w:r>
            <w:bookmarkStart w:id="4" w:name="_Hlk536525800"/>
            <w:r w:rsidRPr="004F7E30">
              <w:rPr>
                <w:rFonts w:ascii="Times New Roman" w:eastAsia="Times New Roman" w:hAnsi="Times New Roman" w:cs="Times New Roman"/>
                <w:sz w:val="22"/>
                <w:szCs w:val="22"/>
                <w:lang w:eastAsia="ru-RU"/>
              </w:rPr>
              <w:t>"Проектно-строительная компания - Реконструкция"</w:t>
            </w:r>
            <w:bookmarkEnd w:id="4"/>
          </w:p>
        </w:tc>
        <w:tc>
          <w:tcPr>
            <w:tcW w:w="2222" w:type="dxa"/>
            <w:shd w:val="clear" w:color="auto" w:fill="auto"/>
            <w:vAlign w:val="center"/>
          </w:tcPr>
          <w:p w14:paraId="0FB8C0BE" w14:textId="39662275" w:rsidR="00CB574B" w:rsidRPr="00CB574B" w:rsidRDefault="004F7E30" w:rsidP="00CB574B">
            <w:pPr>
              <w:pStyle w:val="ConsPlusNormal"/>
              <w:ind w:firstLine="540"/>
              <w:rPr>
                <w:rFonts w:ascii="Times New Roman" w:hAnsi="Times New Roman" w:cs="Times New Roman"/>
                <w:sz w:val="22"/>
                <w:szCs w:val="22"/>
              </w:rPr>
            </w:pPr>
            <w:r w:rsidRPr="004F7E30">
              <w:rPr>
                <w:rFonts w:ascii="Times New Roman" w:hAnsi="Times New Roman" w:cs="Times New Roman"/>
                <w:sz w:val="22"/>
                <w:szCs w:val="22"/>
              </w:rPr>
              <w:t>4712023870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D3A776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5" w:name="_Hlk494190424"/>
      <w:r w:rsidRPr="00E94B8A">
        <w:rPr>
          <w:rFonts w:ascii="Times New Roman" w:hAnsi="Times New Roman" w:cs="Times New Roman"/>
          <w:sz w:val="24"/>
          <w:szCs w:val="24"/>
        </w:rPr>
        <w:t>«за» - единогласно</w:t>
      </w:r>
      <w:bookmarkEnd w:id="5"/>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3C4A9A99"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w:t>
      </w:r>
      <w:r w:rsidR="00E94B8A" w:rsidRPr="00E94B8A">
        <w:rPr>
          <w:rFonts w:ascii="Times New Roman" w:hAnsi="Times New Roman" w:cs="Times New Roman"/>
          <w:sz w:val="24"/>
          <w:szCs w:val="24"/>
        </w:rPr>
        <w:lastRenderedPageBreak/>
        <w:t xml:space="preserve">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6367EB" w:rsidRPr="006367EB">
        <w:rPr>
          <w:rFonts w:ascii="Times New Roman" w:hAnsi="Times New Roman" w:cs="Times New Roman"/>
          <w:sz w:val="24"/>
          <w:szCs w:val="24"/>
        </w:rPr>
        <w:t>Общество</w:t>
      </w:r>
      <w:r w:rsidR="006367EB">
        <w:rPr>
          <w:rFonts w:ascii="Times New Roman" w:hAnsi="Times New Roman" w:cs="Times New Roman"/>
          <w:sz w:val="24"/>
          <w:szCs w:val="24"/>
        </w:rPr>
        <w:t>м</w:t>
      </w:r>
      <w:r w:rsidR="006367EB" w:rsidRPr="006367EB">
        <w:rPr>
          <w:rFonts w:ascii="Times New Roman" w:hAnsi="Times New Roman" w:cs="Times New Roman"/>
          <w:sz w:val="24"/>
          <w:szCs w:val="24"/>
        </w:rPr>
        <w:t xml:space="preserve"> с ограниченной ответственностью </w:t>
      </w:r>
      <w:r w:rsidR="004F7E30" w:rsidRPr="004F7E30">
        <w:rPr>
          <w:rFonts w:ascii="Times New Roman" w:hAnsi="Times New Roman" w:cs="Times New Roman"/>
          <w:sz w:val="24"/>
          <w:szCs w:val="24"/>
        </w:rPr>
        <w:t>"Проектно-строительная компания - Реконструкция"</w:t>
      </w:r>
      <w:r w:rsidR="004F7E30">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B818F1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45AD0C0" w14:textId="77777777" w:rsidR="00D47555" w:rsidRDefault="00D4755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1180CDE5"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367EB" w:rsidRPr="006367EB">
        <w:rPr>
          <w:rFonts w:ascii="Times New Roman" w:eastAsia="Calibri" w:hAnsi="Times New Roman" w:cs="Times New Roman"/>
          <w:color w:val="000000"/>
          <w:sz w:val="24"/>
          <w:szCs w:val="24"/>
        </w:rPr>
        <w:t>057270000011800</w:t>
      </w:r>
      <w:r w:rsidR="004F7E30">
        <w:rPr>
          <w:rFonts w:ascii="Times New Roman" w:eastAsia="Calibri" w:hAnsi="Times New Roman" w:cs="Times New Roman"/>
          <w:color w:val="000000"/>
          <w:sz w:val="24"/>
          <w:szCs w:val="24"/>
        </w:rPr>
        <w:t>512</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45721CA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6367EB" w:rsidRPr="001F2C71" w14:paraId="32D59918" w14:textId="77777777" w:rsidTr="00412D86">
        <w:tc>
          <w:tcPr>
            <w:tcW w:w="3149" w:type="dxa"/>
            <w:vAlign w:val="bottom"/>
            <w:hideMark/>
          </w:tcPr>
          <w:p w14:paraId="25CA1B67" w14:textId="77777777" w:rsidR="006367EB" w:rsidRPr="001F2C71" w:rsidRDefault="006367EB" w:rsidP="00412D86">
            <w:pPr>
              <w:spacing w:before="240" w:after="0" w:line="240" w:lineRule="auto"/>
              <w:rPr>
                <w:rFonts w:ascii="Times New Roman" w:hAnsi="Times New Roman"/>
                <w:b/>
                <w:sz w:val="24"/>
                <w:szCs w:val="24"/>
              </w:rPr>
            </w:pPr>
          </w:p>
          <w:p w14:paraId="558A0812" w14:textId="77777777" w:rsidR="006367EB" w:rsidRPr="001F2C71" w:rsidRDefault="006367EB" w:rsidP="00412D86">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2B6489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4AFEFA50"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6367EB" w:rsidRPr="001F2C71" w14:paraId="5986A16E" w14:textId="77777777" w:rsidTr="00412D86">
        <w:tc>
          <w:tcPr>
            <w:tcW w:w="3149" w:type="dxa"/>
            <w:hideMark/>
          </w:tcPr>
          <w:p w14:paraId="475EF2E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20986E5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12CCE55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49AA7E5C" w14:textId="77777777" w:rsidTr="00CB574B">
        <w:trPr>
          <w:trHeight w:val="80"/>
        </w:trPr>
        <w:tc>
          <w:tcPr>
            <w:tcW w:w="3149" w:type="dxa"/>
          </w:tcPr>
          <w:p w14:paraId="1CEBD19B"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1DD4D637" w14:textId="77777777" w:rsidR="006367EB" w:rsidRPr="001F2C71" w:rsidRDefault="006367EB" w:rsidP="00412D86">
            <w:pPr>
              <w:spacing w:before="240" w:after="0"/>
            </w:pPr>
          </w:p>
        </w:tc>
        <w:tc>
          <w:tcPr>
            <w:tcW w:w="3772" w:type="dxa"/>
            <w:vAlign w:val="bottom"/>
          </w:tcPr>
          <w:p w14:paraId="092ACA95" w14:textId="77777777" w:rsidR="006367EB" w:rsidRPr="001F2C71" w:rsidRDefault="006367EB" w:rsidP="00412D86">
            <w:pPr>
              <w:spacing w:before="240" w:after="0"/>
            </w:pPr>
          </w:p>
        </w:tc>
      </w:tr>
      <w:tr w:rsidR="006367EB" w:rsidRPr="001F2C71" w14:paraId="09DAEC75" w14:textId="77777777" w:rsidTr="00412D86">
        <w:tc>
          <w:tcPr>
            <w:tcW w:w="3149" w:type="dxa"/>
            <w:hideMark/>
          </w:tcPr>
          <w:p w14:paraId="2CBE6D29"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06E7A4A"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49562BCB" w14:textId="77777777" w:rsidR="006367EB" w:rsidRPr="001F2C71" w:rsidRDefault="006367EB" w:rsidP="00412D86">
            <w:pPr>
              <w:rPr>
                <w:rFonts w:ascii="Times New Roman" w:hAnsi="Times New Roman"/>
                <w:b/>
                <w:color w:val="000000"/>
                <w:sz w:val="24"/>
                <w:szCs w:val="24"/>
              </w:rPr>
            </w:pPr>
          </w:p>
        </w:tc>
      </w:tr>
      <w:tr w:rsidR="006367EB" w:rsidRPr="001F2C71" w14:paraId="63B99CE7" w14:textId="77777777" w:rsidTr="00412D86">
        <w:tc>
          <w:tcPr>
            <w:tcW w:w="3149" w:type="dxa"/>
          </w:tcPr>
          <w:p w14:paraId="2EADF2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6240332A"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53F7C7D2"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1D35788" w14:textId="77777777" w:rsidTr="00412D86">
        <w:tc>
          <w:tcPr>
            <w:tcW w:w="3149" w:type="dxa"/>
          </w:tcPr>
          <w:p w14:paraId="62C52D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415E0B1D"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FDD24A3"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070326AE" w14:textId="77777777" w:rsidTr="00412D86">
        <w:tc>
          <w:tcPr>
            <w:tcW w:w="3149" w:type="dxa"/>
          </w:tcPr>
          <w:p w14:paraId="53D1DFD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584F015"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7FB1937" w14:textId="77777777" w:rsidR="006367EB" w:rsidRPr="001F2C71" w:rsidRDefault="006367EB" w:rsidP="00412D86">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6367EB" w:rsidRPr="001F2C71" w14:paraId="34AF67E3" w14:textId="77777777" w:rsidTr="00412D86">
        <w:tc>
          <w:tcPr>
            <w:tcW w:w="3149" w:type="dxa"/>
          </w:tcPr>
          <w:p w14:paraId="1EEF909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6789DCB8"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2EE57B14"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AE07DA5" w14:textId="77777777" w:rsidTr="00412D86">
        <w:tc>
          <w:tcPr>
            <w:tcW w:w="3149" w:type="dxa"/>
          </w:tcPr>
          <w:p w14:paraId="55E11D2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829120D"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1AA65A3C" w14:textId="77777777" w:rsidR="006367EB" w:rsidRPr="001F2C71" w:rsidRDefault="006367EB" w:rsidP="00412D86">
            <w:pPr>
              <w:rPr>
                <w:rFonts w:ascii="Times New Roman" w:hAnsi="Times New Roman"/>
                <w:b/>
                <w:color w:val="000000"/>
                <w:sz w:val="24"/>
                <w:szCs w:val="24"/>
              </w:rPr>
            </w:pPr>
          </w:p>
        </w:tc>
      </w:tr>
      <w:tr w:rsidR="006367EB" w:rsidRPr="001F2C71" w14:paraId="4EEB7A83" w14:textId="77777777" w:rsidTr="00412D86">
        <w:tc>
          <w:tcPr>
            <w:tcW w:w="3149" w:type="dxa"/>
          </w:tcPr>
          <w:p w14:paraId="1141189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0958C680"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hideMark/>
          </w:tcPr>
          <w:p w14:paraId="2DC3E31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C27BC97" w14:textId="77777777" w:rsidTr="00412D86">
        <w:trPr>
          <w:trHeight w:val="80"/>
        </w:trPr>
        <w:tc>
          <w:tcPr>
            <w:tcW w:w="3149" w:type="dxa"/>
          </w:tcPr>
          <w:p w14:paraId="3AC7E448"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18D7F31"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C5536E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1765FEFB" w14:textId="77777777" w:rsidTr="00412D86">
        <w:trPr>
          <w:trHeight w:val="244"/>
        </w:trPr>
        <w:tc>
          <w:tcPr>
            <w:tcW w:w="3149" w:type="dxa"/>
          </w:tcPr>
          <w:p w14:paraId="1B7ADF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3CBA24E"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61E6719"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2439F005" w14:textId="77777777" w:rsidTr="00412D86">
        <w:trPr>
          <w:trHeight w:val="244"/>
        </w:trPr>
        <w:tc>
          <w:tcPr>
            <w:tcW w:w="3149" w:type="dxa"/>
          </w:tcPr>
          <w:p w14:paraId="3EF38EF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0BF9064"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701301D3" w14:textId="77777777" w:rsidR="006367EB" w:rsidRPr="001F2C71" w:rsidRDefault="006367EB" w:rsidP="00412D86">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5C15AED" w14:textId="77777777" w:rsidR="006367EB" w:rsidRDefault="006367EB"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6367EB" w:rsidSect="00F92469">
      <w:footerReference w:type="even" r:id="rId14"/>
      <w:footerReference w:type="default" r:id="rId15"/>
      <w:pgSz w:w="11906" w:h="16838"/>
      <w:pgMar w:top="1134" w:right="850" w:bottom="1985"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4F7E3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932387"/>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408C8"/>
    <w:rsid w:val="000468ED"/>
    <w:rsid w:val="0005452C"/>
    <w:rsid w:val="00073644"/>
    <w:rsid w:val="000D24F4"/>
    <w:rsid w:val="00180102"/>
    <w:rsid w:val="0019175D"/>
    <w:rsid w:val="00197048"/>
    <w:rsid w:val="001A4B53"/>
    <w:rsid w:val="001C1580"/>
    <w:rsid w:val="001F64C5"/>
    <w:rsid w:val="00202369"/>
    <w:rsid w:val="002250AB"/>
    <w:rsid w:val="00230733"/>
    <w:rsid w:val="00262390"/>
    <w:rsid w:val="00264448"/>
    <w:rsid w:val="00360230"/>
    <w:rsid w:val="003E2B3B"/>
    <w:rsid w:val="00437CC2"/>
    <w:rsid w:val="0045627F"/>
    <w:rsid w:val="004A1E10"/>
    <w:rsid w:val="004D7D94"/>
    <w:rsid w:val="004E6D2E"/>
    <w:rsid w:val="004F7E30"/>
    <w:rsid w:val="00544B08"/>
    <w:rsid w:val="005942EC"/>
    <w:rsid w:val="005E6471"/>
    <w:rsid w:val="00600278"/>
    <w:rsid w:val="00600F3D"/>
    <w:rsid w:val="00601934"/>
    <w:rsid w:val="00622C06"/>
    <w:rsid w:val="006367EB"/>
    <w:rsid w:val="0064334A"/>
    <w:rsid w:val="006C113F"/>
    <w:rsid w:val="006C424C"/>
    <w:rsid w:val="006E0FCD"/>
    <w:rsid w:val="00704911"/>
    <w:rsid w:val="0073299F"/>
    <w:rsid w:val="00744565"/>
    <w:rsid w:val="00745B20"/>
    <w:rsid w:val="007803A4"/>
    <w:rsid w:val="007C5B03"/>
    <w:rsid w:val="007E6C0D"/>
    <w:rsid w:val="008104C0"/>
    <w:rsid w:val="00820C72"/>
    <w:rsid w:val="00826822"/>
    <w:rsid w:val="00855B02"/>
    <w:rsid w:val="0086050F"/>
    <w:rsid w:val="00875061"/>
    <w:rsid w:val="0088631F"/>
    <w:rsid w:val="008A5B2E"/>
    <w:rsid w:val="008B6237"/>
    <w:rsid w:val="009207C7"/>
    <w:rsid w:val="009B4E91"/>
    <w:rsid w:val="00A00C65"/>
    <w:rsid w:val="00A37FB3"/>
    <w:rsid w:val="00A41FF2"/>
    <w:rsid w:val="00AF0CD0"/>
    <w:rsid w:val="00B1459D"/>
    <w:rsid w:val="00B36360"/>
    <w:rsid w:val="00B4290D"/>
    <w:rsid w:val="00B52499"/>
    <w:rsid w:val="00B5746E"/>
    <w:rsid w:val="00B6006C"/>
    <w:rsid w:val="00B74177"/>
    <w:rsid w:val="00BB1970"/>
    <w:rsid w:val="00BB1CBE"/>
    <w:rsid w:val="00BF68EB"/>
    <w:rsid w:val="00C06868"/>
    <w:rsid w:val="00C308D3"/>
    <w:rsid w:val="00C323CC"/>
    <w:rsid w:val="00C960B7"/>
    <w:rsid w:val="00C97ED4"/>
    <w:rsid w:val="00CA2F5B"/>
    <w:rsid w:val="00CB574B"/>
    <w:rsid w:val="00CE087C"/>
    <w:rsid w:val="00D040D4"/>
    <w:rsid w:val="00D414E6"/>
    <w:rsid w:val="00D47555"/>
    <w:rsid w:val="00D61700"/>
    <w:rsid w:val="00D625B0"/>
    <w:rsid w:val="00D70DFD"/>
    <w:rsid w:val="00D72104"/>
    <w:rsid w:val="00DB0B1A"/>
    <w:rsid w:val="00E06977"/>
    <w:rsid w:val="00E12003"/>
    <w:rsid w:val="00E2139E"/>
    <w:rsid w:val="00E94B8A"/>
    <w:rsid w:val="00EF05A0"/>
    <w:rsid w:val="00F37B7C"/>
    <w:rsid w:val="00F67255"/>
    <w:rsid w:val="00F92469"/>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85E5-EC07-462C-84BD-D42C723E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56</cp:revision>
  <dcterms:created xsi:type="dcterms:W3CDTF">2016-12-12T06:38:00Z</dcterms:created>
  <dcterms:modified xsi:type="dcterms:W3CDTF">2019-01-29T08:49:00Z</dcterms:modified>
</cp:coreProperties>
</file>