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6D2541B"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6613508"/>
      <w:r w:rsidR="009157F8">
        <w:rPr>
          <w:rFonts w:ascii="Times New Roman" w:eastAsia="Times New Roman" w:hAnsi="Times New Roman" w:cs="Times New Roman"/>
          <w:b/>
          <w:bCs/>
          <w:sz w:val="24"/>
          <w:szCs w:val="24"/>
          <w:lang w:eastAsia="ru-RU"/>
        </w:rPr>
        <w:t>296/А/АВР</w:t>
      </w:r>
      <w:bookmarkEnd w:id="0"/>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55BD1E1D" w14:textId="47981511" w:rsidR="00E06977"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3E4FB0" w:rsidRPr="003E4FB0">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44621457" w14:textId="35AA628C"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0C79B2" w:rsidRPr="000C79B2">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0145ECCD"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917317">
        <w:rPr>
          <w:rFonts w:ascii="Times New Roman" w:eastAsia="Calibri" w:hAnsi="Times New Roman" w:cs="Times New Roman"/>
          <w:color w:val="000000"/>
          <w:sz w:val="24"/>
          <w:szCs w:val="24"/>
        </w:rPr>
        <w:t>30</w:t>
      </w:r>
      <w:r w:rsidRPr="00745B20">
        <w:rPr>
          <w:rFonts w:ascii="Times New Roman" w:eastAsia="Calibri" w:hAnsi="Times New Roman" w:cs="Times New Roman"/>
          <w:color w:val="000000"/>
          <w:sz w:val="24"/>
          <w:szCs w:val="24"/>
        </w:rPr>
        <w:t xml:space="preserve">» </w:t>
      </w:r>
      <w:r w:rsidR="00E12003">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E12003">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5D1B8617"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E12003"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E12003">
        <w:rPr>
          <w:rFonts w:ascii="Times New Roman" w:hAnsi="Times New Roman"/>
          <w:bCs/>
          <w:sz w:val="24"/>
        </w:rPr>
        <w:t>.</w:t>
      </w:r>
      <w:r w:rsidR="00A37FB3">
        <w:rPr>
          <w:rFonts w:ascii="Times New Roman" w:hAnsi="Times New Roman"/>
          <w:bCs/>
          <w:sz w:val="24"/>
        </w:rPr>
        <w:t xml:space="preserve"> </w:t>
      </w:r>
    </w:p>
    <w:p w14:paraId="7D0C9237" w14:textId="0D32EB4A"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0C79B2" w:rsidRPr="000C79B2">
        <w:rPr>
          <w:rFonts w:ascii="Times New Roman" w:eastAsia="Calibri" w:hAnsi="Times New Roman" w:cs="Times New Roman"/>
          <w:bCs/>
          <w:color w:val="000000"/>
          <w:sz w:val="24"/>
          <w:szCs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613966A1"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917317">
        <w:rPr>
          <w:rFonts w:ascii="Times New Roman" w:eastAsia="Calibri" w:hAnsi="Times New Roman" w:cs="Times New Roman"/>
          <w:color w:val="000000"/>
          <w:sz w:val="24"/>
          <w:szCs w:val="24"/>
        </w:rPr>
        <w:t>2</w:t>
      </w:r>
      <w:r w:rsidR="005A430E" w:rsidRPr="005A430E">
        <w:rPr>
          <w:rFonts w:ascii="Times New Roman" w:eastAsia="Calibri" w:hAnsi="Times New Roman" w:cs="Times New Roman"/>
          <w:color w:val="000000"/>
          <w:sz w:val="24"/>
          <w:szCs w:val="24"/>
        </w:rPr>
        <w:t>1</w:t>
      </w:r>
      <w:r w:rsidRPr="0064334A">
        <w:rPr>
          <w:rFonts w:ascii="Times New Roman" w:eastAsia="Calibri" w:hAnsi="Times New Roman" w:cs="Times New Roman"/>
          <w:color w:val="000000"/>
          <w:sz w:val="24"/>
          <w:szCs w:val="24"/>
        </w:rPr>
        <w:t>.</w:t>
      </w:r>
      <w:r w:rsidR="00E12003">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9157F8">
        <w:rPr>
          <w:rFonts w:ascii="Times New Roman" w:eastAsia="Times New Roman" w:hAnsi="Times New Roman" w:cs="Times New Roman"/>
          <w:bCs/>
          <w:sz w:val="24"/>
          <w:szCs w:val="24"/>
          <w:lang w:eastAsia="ru-RU"/>
        </w:rPr>
        <w:t>296/А/АВР</w:t>
      </w:r>
      <w:r w:rsidR="00E12003" w:rsidRPr="00E12003">
        <w:rPr>
          <w:rFonts w:ascii="Times New Roman" w:eastAsia="Times New Roman" w:hAnsi="Times New Roman" w:cs="Times New Roman"/>
          <w:bCs/>
          <w:sz w:val="24"/>
          <w:szCs w:val="24"/>
          <w:lang w:eastAsia="ru-RU"/>
        </w:rPr>
        <w:t>.</w:t>
      </w:r>
    </w:p>
    <w:p w14:paraId="2E09B70D" w14:textId="16BC1028"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E12003" w:rsidRPr="00E12003">
        <w:rPr>
          <w:rFonts w:ascii="Times New Roman" w:eastAsia="Calibri" w:hAnsi="Times New Roman" w:cs="Times New Roman"/>
          <w:color w:val="000000"/>
          <w:sz w:val="24"/>
          <w:szCs w:val="24"/>
        </w:rPr>
        <w:t>057270000011800</w:t>
      </w:r>
      <w:r w:rsidR="00917317">
        <w:rPr>
          <w:rFonts w:ascii="Times New Roman" w:eastAsia="Calibri" w:hAnsi="Times New Roman" w:cs="Times New Roman"/>
          <w:color w:val="000000"/>
          <w:sz w:val="24"/>
          <w:szCs w:val="24"/>
        </w:rPr>
        <w:t>5</w:t>
      </w:r>
      <w:r w:rsidR="009157F8">
        <w:rPr>
          <w:rFonts w:ascii="Times New Roman" w:eastAsia="Calibri" w:hAnsi="Times New Roman" w:cs="Times New Roman"/>
          <w:color w:val="000000"/>
          <w:sz w:val="24"/>
          <w:szCs w:val="24"/>
        </w:rPr>
        <w:t>30</w:t>
      </w:r>
      <w:r w:rsidR="00E12003">
        <w:rPr>
          <w:rFonts w:ascii="Times New Roman" w:eastAsia="Calibri" w:hAnsi="Times New Roman" w:cs="Times New Roman"/>
          <w:color w:val="000000"/>
          <w:sz w:val="24"/>
          <w:szCs w:val="24"/>
        </w:rPr>
        <w:t>.</w:t>
      </w:r>
    </w:p>
    <w:p w14:paraId="45C02D43" w14:textId="5AADA206"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E5931">
        <w:rPr>
          <w:rFonts w:ascii="Times New Roman" w:eastAsia="Times New Roman" w:hAnsi="Times New Roman" w:cs="Times New Roman"/>
          <w:sz w:val="24"/>
          <w:szCs w:val="24"/>
          <w:lang w:eastAsia="ru-RU"/>
        </w:rPr>
        <w:t>11</w:t>
      </w:r>
      <w:r w:rsidR="000468ED">
        <w:rPr>
          <w:rFonts w:ascii="Times New Roman" w:eastAsia="Times New Roman" w:hAnsi="Times New Roman" w:cs="Times New Roman"/>
          <w:sz w:val="24"/>
          <w:szCs w:val="24"/>
          <w:lang w:eastAsia="ru-RU"/>
        </w:rPr>
        <w:t xml:space="preserve"> </w:t>
      </w:r>
      <w:r w:rsidR="004D7D94">
        <w:rPr>
          <w:rFonts w:ascii="Times New Roman" w:eastAsia="Times New Roman" w:hAnsi="Times New Roman" w:cs="Times New Roman"/>
          <w:sz w:val="24"/>
          <w:szCs w:val="24"/>
          <w:lang w:eastAsia="ru-RU"/>
        </w:rPr>
        <w:t xml:space="preserve">час. </w:t>
      </w:r>
      <w:r w:rsidR="009157F8">
        <w:rPr>
          <w:rFonts w:ascii="Times New Roman" w:eastAsia="Times New Roman" w:hAnsi="Times New Roman" w:cs="Times New Roman"/>
          <w:sz w:val="24"/>
          <w:szCs w:val="24"/>
          <w:lang w:eastAsia="ru-RU"/>
        </w:rPr>
        <w:t>5</w:t>
      </w:r>
      <w:r w:rsidR="00E12003">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1585859F"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E12003">
        <w:rPr>
          <w:rFonts w:ascii="Times New Roman" w:eastAsia="Calibri" w:hAnsi="Times New Roman" w:cs="Times New Roman"/>
          <w:color w:val="000000"/>
          <w:sz w:val="24"/>
          <w:szCs w:val="24"/>
        </w:rPr>
        <w:t xml:space="preserve"> </w:t>
      </w:r>
      <w:r w:rsidR="009157F8" w:rsidRPr="009157F8">
        <w:rPr>
          <w:rFonts w:ascii="Times New Roman" w:eastAsia="Calibri" w:hAnsi="Times New Roman" w:cs="Times New Roman"/>
          <w:bCs/>
          <w:color w:val="000000"/>
          <w:sz w:val="24"/>
          <w:szCs w:val="24"/>
        </w:rPr>
        <w:t>13 426 238,80 руб. (Тринадцать миллионов четыреста двадцать шесть тысяч двести тридцать восемь рублей 80 копеек).</w:t>
      </w:r>
    </w:p>
    <w:tbl>
      <w:tblPr>
        <w:tblW w:w="0" w:type="auto"/>
        <w:tblInd w:w="-7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09"/>
        <w:gridCol w:w="1134"/>
        <w:gridCol w:w="869"/>
        <w:gridCol w:w="931"/>
        <w:gridCol w:w="1182"/>
        <w:gridCol w:w="1357"/>
        <w:gridCol w:w="889"/>
        <w:gridCol w:w="1197"/>
        <w:gridCol w:w="1087"/>
      </w:tblGrid>
      <w:tr w:rsidR="009157F8" w:rsidRPr="009157F8" w14:paraId="6B7F91A6" w14:textId="77777777" w:rsidTr="00EF5C68">
        <w:trPr>
          <w:cantSplit/>
          <w:trHeight w:val="1134"/>
        </w:trPr>
        <w:tc>
          <w:tcPr>
            <w:tcW w:w="709" w:type="dxa"/>
          </w:tcPr>
          <w:p w14:paraId="1CEFFB8A"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 п/п</w:t>
            </w:r>
          </w:p>
        </w:tc>
        <w:tc>
          <w:tcPr>
            <w:tcW w:w="709" w:type="dxa"/>
          </w:tcPr>
          <w:p w14:paraId="3D91A810"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Адрес объекта</w:t>
            </w:r>
          </w:p>
        </w:tc>
        <w:tc>
          <w:tcPr>
            <w:tcW w:w="1134" w:type="dxa"/>
            <w:textDirection w:val="btLr"/>
          </w:tcPr>
          <w:p w14:paraId="17E939DE" w14:textId="77777777" w:rsidR="009157F8" w:rsidRPr="009157F8" w:rsidRDefault="009157F8" w:rsidP="009157F8">
            <w:pPr>
              <w:spacing w:after="0" w:line="240" w:lineRule="auto"/>
              <w:ind w:left="113" w:right="113"/>
              <w:jc w:val="center"/>
              <w:rPr>
                <w:sz w:val="18"/>
                <w:szCs w:val="18"/>
              </w:rPr>
            </w:pPr>
            <w:r w:rsidRPr="009157F8">
              <w:rPr>
                <w:rFonts w:ascii="Times New Roman" w:eastAsia="Times New Roman" w:hAnsi="Times New Roman" w:cs="Times New Roman"/>
                <w:b/>
                <w:sz w:val="18"/>
                <w:szCs w:val="18"/>
              </w:rPr>
              <w:t>Район</w:t>
            </w:r>
          </w:p>
        </w:tc>
        <w:tc>
          <w:tcPr>
            <w:tcW w:w="869" w:type="dxa"/>
          </w:tcPr>
          <w:p w14:paraId="695DBB22"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Вид работ (услуг), выполняемых на объекте</w:t>
            </w:r>
          </w:p>
        </w:tc>
        <w:tc>
          <w:tcPr>
            <w:tcW w:w="931" w:type="dxa"/>
          </w:tcPr>
          <w:p w14:paraId="4BE0FE1D" w14:textId="63375F69"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Требования к выполнению работ на объекте</w:t>
            </w:r>
          </w:p>
        </w:tc>
        <w:tc>
          <w:tcPr>
            <w:tcW w:w="1182" w:type="dxa"/>
          </w:tcPr>
          <w:p w14:paraId="1181748E"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Шифр</w:t>
            </w:r>
          </w:p>
        </w:tc>
        <w:tc>
          <w:tcPr>
            <w:tcW w:w="1357" w:type="dxa"/>
          </w:tcPr>
          <w:p w14:paraId="2E613325"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Проектная организация</w:t>
            </w:r>
          </w:p>
        </w:tc>
        <w:tc>
          <w:tcPr>
            <w:tcW w:w="889" w:type="dxa"/>
          </w:tcPr>
          <w:p w14:paraId="61F3D7D3"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Сметная стоимость выполнения отдельных видов работ, руб.</w:t>
            </w:r>
          </w:p>
        </w:tc>
        <w:tc>
          <w:tcPr>
            <w:tcW w:w="1197" w:type="dxa"/>
          </w:tcPr>
          <w:p w14:paraId="62AB9B22"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Общая стоимость работ в многоквартирном доме, руб.</w:t>
            </w:r>
          </w:p>
        </w:tc>
        <w:tc>
          <w:tcPr>
            <w:tcW w:w="1087" w:type="dxa"/>
          </w:tcPr>
          <w:p w14:paraId="6C6B4D40"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b/>
                <w:sz w:val="18"/>
                <w:szCs w:val="18"/>
              </w:rPr>
              <w:t xml:space="preserve">Начальная (максимальная) цена договора, руб. </w:t>
            </w:r>
          </w:p>
        </w:tc>
      </w:tr>
      <w:tr w:rsidR="00444DE6" w:rsidRPr="009157F8" w14:paraId="492C4AAD" w14:textId="77777777" w:rsidTr="00EF5C68">
        <w:tc>
          <w:tcPr>
            <w:tcW w:w="709" w:type="dxa"/>
            <w:vAlign w:val="center"/>
          </w:tcPr>
          <w:p w14:paraId="180381D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w:t>
            </w:r>
          </w:p>
        </w:tc>
        <w:tc>
          <w:tcPr>
            <w:tcW w:w="709" w:type="dxa"/>
            <w:vAlign w:val="center"/>
          </w:tcPr>
          <w:p w14:paraId="59981A2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10-я линия В.О., д.41 </w:t>
            </w:r>
            <w:r w:rsidRPr="009157F8">
              <w:rPr>
                <w:rFonts w:ascii="Times New Roman" w:eastAsia="Times New Roman" w:hAnsi="Times New Roman" w:cs="Times New Roman"/>
                <w:sz w:val="18"/>
                <w:szCs w:val="18"/>
              </w:rPr>
              <w:lastRenderedPageBreak/>
              <w:t>литера А</w:t>
            </w:r>
          </w:p>
        </w:tc>
        <w:tc>
          <w:tcPr>
            <w:tcW w:w="1134" w:type="dxa"/>
            <w:textDirection w:val="btLr"/>
            <w:vAlign w:val="center"/>
          </w:tcPr>
          <w:p w14:paraId="3B2FFADF"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lastRenderedPageBreak/>
              <w:t xml:space="preserve">Василеостровский </w:t>
            </w:r>
          </w:p>
        </w:tc>
        <w:tc>
          <w:tcPr>
            <w:tcW w:w="869" w:type="dxa"/>
            <w:vAlign w:val="center"/>
          </w:tcPr>
          <w:p w14:paraId="3AB8196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Замена и(или) восстановление строите</w:t>
            </w:r>
            <w:r w:rsidRPr="009157F8">
              <w:rPr>
                <w:rFonts w:ascii="Times New Roman" w:eastAsia="Times New Roman" w:hAnsi="Times New Roman" w:cs="Times New Roman"/>
                <w:sz w:val="18"/>
                <w:szCs w:val="18"/>
              </w:rPr>
              <w:lastRenderedPageBreak/>
              <w:t>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w:t>
            </w:r>
            <w:r w:rsidRPr="009157F8">
              <w:rPr>
                <w:rFonts w:ascii="Times New Roman" w:eastAsia="Times New Roman" w:hAnsi="Times New Roman" w:cs="Times New Roman"/>
                <w:sz w:val="18"/>
                <w:szCs w:val="18"/>
              </w:rPr>
              <w:lastRenderedPageBreak/>
              <w:t>рукции отсутствуют</w:t>
            </w:r>
          </w:p>
        </w:tc>
        <w:tc>
          <w:tcPr>
            <w:tcW w:w="931" w:type="dxa"/>
            <w:vAlign w:val="center"/>
          </w:tcPr>
          <w:p w14:paraId="43B3367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4D3D805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1/2/4/18-284/Г/АВР/2017/24</w:t>
            </w:r>
          </w:p>
        </w:tc>
        <w:tc>
          <w:tcPr>
            <w:tcW w:w="1357" w:type="dxa"/>
            <w:vAlign w:val="center"/>
          </w:tcPr>
          <w:p w14:paraId="4B70A4C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3B6D473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100 047,60</w:t>
            </w:r>
          </w:p>
        </w:tc>
        <w:tc>
          <w:tcPr>
            <w:tcW w:w="1197" w:type="dxa"/>
            <w:vAlign w:val="center"/>
          </w:tcPr>
          <w:p w14:paraId="6A5217A4"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100 047,60</w:t>
            </w:r>
          </w:p>
        </w:tc>
        <w:tc>
          <w:tcPr>
            <w:tcW w:w="1087" w:type="dxa"/>
            <w:vMerge w:val="restart"/>
            <w:vAlign w:val="center"/>
          </w:tcPr>
          <w:p w14:paraId="6E5083C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13 426 238,80</w:t>
            </w:r>
          </w:p>
          <w:p w14:paraId="6A61E8C9" w14:textId="0A446090" w:rsidR="00444DE6" w:rsidRPr="009157F8" w:rsidRDefault="00444DE6" w:rsidP="00444DE6">
            <w:pPr>
              <w:spacing w:after="0" w:line="240" w:lineRule="auto"/>
              <w:jc w:val="center"/>
              <w:rPr>
                <w:sz w:val="18"/>
                <w:szCs w:val="18"/>
              </w:rPr>
            </w:pPr>
            <w:bookmarkStart w:id="1" w:name="_GoBack"/>
            <w:bookmarkEnd w:id="1"/>
          </w:p>
        </w:tc>
      </w:tr>
      <w:tr w:rsidR="00444DE6" w:rsidRPr="009157F8" w14:paraId="5DFF03A7" w14:textId="77777777" w:rsidTr="00EF5C68">
        <w:tc>
          <w:tcPr>
            <w:tcW w:w="709" w:type="dxa"/>
            <w:vAlign w:val="center"/>
          </w:tcPr>
          <w:p w14:paraId="433998A7"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2</w:t>
            </w:r>
          </w:p>
        </w:tc>
        <w:tc>
          <w:tcPr>
            <w:tcW w:w="709" w:type="dxa"/>
            <w:vAlign w:val="center"/>
          </w:tcPr>
          <w:p w14:paraId="13A2154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11-я линия В.О., д.60 литера А</w:t>
            </w:r>
          </w:p>
        </w:tc>
        <w:tc>
          <w:tcPr>
            <w:tcW w:w="1134" w:type="dxa"/>
            <w:textDirection w:val="btLr"/>
            <w:vAlign w:val="center"/>
          </w:tcPr>
          <w:p w14:paraId="4C176A76"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395BFBA5"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w:t>
            </w:r>
            <w:r w:rsidRPr="009157F8">
              <w:rPr>
                <w:rFonts w:ascii="Times New Roman" w:eastAsia="Times New Roman" w:hAnsi="Times New Roman" w:cs="Times New Roman"/>
                <w:sz w:val="18"/>
                <w:szCs w:val="18"/>
              </w:rPr>
              <w:lastRenderedPageBreak/>
              <w:t>го дома аварийным и подлежащим сносу или реконструкции отсутствуют</w:t>
            </w:r>
          </w:p>
        </w:tc>
        <w:tc>
          <w:tcPr>
            <w:tcW w:w="931" w:type="dxa"/>
            <w:vAlign w:val="center"/>
          </w:tcPr>
          <w:p w14:paraId="18D1CD6C"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43C271F7"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СМУ-6-2017</w:t>
            </w:r>
          </w:p>
        </w:tc>
        <w:tc>
          <w:tcPr>
            <w:tcW w:w="1357" w:type="dxa"/>
            <w:vAlign w:val="center"/>
          </w:tcPr>
          <w:p w14:paraId="159AE06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"СМУ-31"</w:t>
            </w:r>
          </w:p>
        </w:tc>
        <w:tc>
          <w:tcPr>
            <w:tcW w:w="889" w:type="dxa"/>
            <w:vAlign w:val="center"/>
          </w:tcPr>
          <w:p w14:paraId="719EC64C"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1 210 984,80</w:t>
            </w:r>
          </w:p>
        </w:tc>
        <w:tc>
          <w:tcPr>
            <w:tcW w:w="1197" w:type="dxa"/>
            <w:vAlign w:val="center"/>
          </w:tcPr>
          <w:p w14:paraId="732A426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2 655 399,60</w:t>
            </w:r>
          </w:p>
        </w:tc>
        <w:tc>
          <w:tcPr>
            <w:tcW w:w="1087" w:type="dxa"/>
            <w:vMerge/>
            <w:vAlign w:val="center"/>
          </w:tcPr>
          <w:p w14:paraId="374144F4" w14:textId="55490BA4" w:rsidR="00444DE6" w:rsidRPr="009157F8" w:rsidRDefault="00444DE6" w:rsidP="009157F8">
            <w:pPr>
              <w:spacing w:after="0" w:line="240" w:lineRule="auto"/>
              <w:jc w:val="center"/>
              <w:rPr>
                <w:sz w:val="18"/>
                <w:szCs w:val="18"/>
              </w:rPr>
            </w:pPr>
          </w:p>
        </w:tc>
      </w:tr>
      <w:tr w:rsidR="00444DE6" w:rsidRPr="009157F8" w14:paraId="0522A5EA" w14:textId="77777777" w:rsidTr="00EF5C68">
        <w:tc>
          <w:tcPr>
            <w:tcW w:w="709" w:type="dxa"/>
            <w:vAlign w:val="center"/>
          </w:tcPr>
          <w:p w14:paraId="1B3C14A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w:t>
            </w:r>
          </w:p>
        </w:tc>
        <w:tc>
          <w:tcPr>
            <w:tcW w:w="709" w:type="dxa"/>
            <w:vAlign w:val="center"/>
          </w:tcPr>
          <w:p w14:paraId="6AF13597"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11-я линия В.О., д.60 литера А</w:t>
            </w:r>
          </w:p>
        </w:tc>
        <w:tc>
          <w:tcPr>
            <w:tcW w:w="1134" w:type="dxa"/>
            <w:textDirection w:val="btLr"/>
            <w:vAlign w:val="center"/>
          </w:tcPr>
          <w:p w14:paraId="42A1C36A"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52D2802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w:t>
            </w:r>
            <w:r w:rsidRPr="009157F8">
              <w:rPr>
                <w:rFonts w:ascii="Times New Roman" w:eastAsia="Times New Roman" w:hAnsi="Times New Roman" w:cs="Times New Roman"/>
                <w:sz w:val="18"/>
                <w:szCs w:val="18"/>
              </w:rPr>
              <w:lastRenderedPageBreak/>
              <w:t>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708BB01C"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39F00EB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008.914/Г/АВР-2017 Л.Д.</w:t>
            </w:r>
          </w:p>
        </w:tc>
        <w:tc>
          <w:tcPr>
            <w:tcW w:w="1357" w:type="dxa"/>
            <w:vAlign w:val="center"/>
          </w:tcPr>
          <w:p w14:paraId="4972708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"ИЦ "Лифт-Диагностика"</w:t>
            </w:r>
          </w:p>
        </w:tc>
        <w:tc>
          <w:tcPr>
            <w:tcW w:w="889" w:type="dxa"/>
            <w:vAlign w:val="center"/>
          </w:tcPr>
          <w:p w14:paraId="4652EAC4"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1 444 414,80</w:t>
            </w:r>
          </w:p>
        </w:tc>
        <w:tc>
          <w:tcPr>
            <w:tcW w:w="1197" w:type="dxa"/>
            <w:vAlign w:val="center"/>
          </w:tcPr>
          <w:p w14:paraId="76053C3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2 655 399,60</w:t>
            </w:r>
          </w:p>
        </w:tc>
        <w:tc>
          <w:tcPr>
            <w:tcW w:w="1087" w:type="dxa"/>
            <w:vMerge/>
            <w:vAlign w:val="center"/>
          </w:tcPr>
          <w:p w14:paraId="41E4E499" w14:textId="360FC824" w:rsidR="00444DE6" w:rsidRPr="009157F8" w:rsidRDefault="00444DE6" w:rsidP="009157F8">
            <w:pPr>
              <w:spacing w:after="0" w:line="240" w:lineRule="auto"/>
              <w:jc w:val="center"/>
              <w:rPr>
                <w:sz w:val="18"/>
                <w:szCs w:val="18"/>
              </w:rPr>
            </w:pPr>
          </w:p>
        </w:tc>
      </w:tr>
      <w:tr w:rsidR="00444DE6" w:rsidRPr="009157F8" w14:paraId="02A5C689" w14:textId="77777777" w:rsidTr="00EF5C68">
        <w:tc>
          <w:tcPr>
            <w:tcW w:w="709" w:type="dxa"/>
            <w:vAlign w:val="center"/>
          </w:tcPr>
          <w:p w14:paraId="1D43BDC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3</w:t>
            </w:r>
          </w:p>
        </w:tc>
        <w:tc>
          <w:tcPr>
            <w:tcW w:w="709" w:type="dxa"/>
            <w:vAlign w:val="center"/>
          </w:tcPr>
          <w:p w14:paraId="4AD5395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13-я линия В.О., д.46 литера А</w:t>
            </w:r>
          </w:p>
        </w:tc>
        <w:tc>
          <w:tcPr>
            <w:tcW w:w="1134" w:type="dxa"/>
            <w:textDirection w:val="btLr"/>
            <w:vAlign w:val="center"/>
          </w:tcPr>
          <w:p w14:paraId="71068118"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21936D8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w:t>
            </w:r>
            <w:r w:rsidRPr="009157F8">
              <w:rPr>
                <w:rFonts w:ascii="Times New Roman" w:eastAsia="Times New Roman" w:hAnsi="Times New Roman" w:cs="Times New Roman"/>
                <w:sz w:val="18"/>
                <w:szCs w:val="18"/>
              </w:rPr>
              <w:lastRenderedPageBreak/>
              <w:t>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2FDDBEF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68F3EB4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1/2/4/18-284/Г/АВР/2017/25</w:t>
            </w:r>
          </w:p>
        </w:tc>
        <w:tc>
          <w:tcPr>
            <w:tcW w:w="1357" w:type="dxa"/>
            <w:vAlign w:val="center"/>
          </w:tcPr>
          <w:p w14:paraId="70963C63"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4E979F3F"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258 335,20</w:t>
            </w:r>
          </w:p>
        </w:tc>
        <w:tc>
          <w:tcPr>
            <w:tcW w:w="1197" w:type="dxa"/>
            <w:vAlign w:val="center"/>
          </w:tcPr>
          <w:p w14:paraId="29C50257"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258 335,20</w:t>
            </w:r>
          </w:p>
        </w:tc>
        <w:tc>
          <w:tcPr>
            <w:tcW w:w="1087" w:type="dxa"/>
            <w:vMerge/>
            <w:vAlign w:val="center"/>
          </w:tcPr>
          <w:p w14:paraId="05F77DE7" w14:textId="63099CB4" w:rsidR="00444DE6" w:rsidRPr="009157F8" w:rsidRDefault="00444DE6" w:rsidP="009157F8">
            <w:pPr>
              <w:spacing w:after="0" w:line="240" w:lineRule="auto"/>
              <w:jc w:val="center"/>
              <w:rPr>
                <w:sz w:val="18"/>
                <w:szCs w:val="18"/>
              </w:rPr>
            </w:pPr>
          </w:p>
        </w:tc>
      </w:tr>
      <w:tr w:rsidR="00444DE6" w:rsidRPr="009157F8" w14:paraId="26757C6E" w14:textId="77777777" w:rsidTr="00EF5C68">
        <w:tc>
          <w:tcPr>
            <w:tcW w:w="709" w:type="dxa"/>
            <w:vAlign w:val="center"/>
          </w:tcPr>
          <w:p w14:paraId="2CBE316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4</w:t>
            </w:r>
          </w:p>
        </w:tc>
        <w:tc>
          <w:tcPr>
            <w:tcW w:w="709" w:type="dxa"/>
            <w:vAlign w:val="center"/>
          </w:tcPr>
          <w:p w14:paraId="177A797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13-я линия В.О., д.58-60 литера А</w:t>
            </w:r>
          </w:p>
        </w:tc>
        <w:tc>
          <w:tcPr>
            <w:tcW w:w="1134" w:type="dxa"/>
            <w:textDirection w:val="btLr"/>
            <w:vAlign w:val="center"/>
          </w:tcPr>
          <w:p w14:paraId="50929F6C"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23FAE03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w:t>
            </w:r>
            <w:r w:rsidRPr="009157F8">
              <w:rPr>
                <w:rFonts w:ascii="Times New Roman" w:eastAsia="Times New Roman" w:hAnsi="Times New Roman" w:cs="Times New Roman"/>
                <w:sz w:val="18"/>
                <w:szCs w:val="18"/>
              </w:rPr>
              <w:lastRenderedPageBreak/>
              <w:t>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6A7903C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3F93136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2/9/11/12/17-1131/Г/АВР/2017-2</w:t>
            </w:r>
          </w:p>
        </w:tc>
        <w:tc>
          <w:tcPr>
            <w:tcW w:w="1357" w:type="dxa"/>
            <w:vAlign w:val="center"/>
          </w:tcPr>
          <w:p w14:paraId="085B5685"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3312DD7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117 126,00</w:t>
            </w:r>
          </w:p>
        </w:tc>
        <w:tc>
          <w:tcPr>
            <w:tcW w:w="1197" w:type="dxa"/>
            <w:vAlign w:val="center"/>
          </w:tcPr>
          <w:p w14:paraId="75C7246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117 126,00</w:t>
            </w:r>
          </w:p>
        </w:tc>
        <w:tc>
          <w:tcPr>
            <w:tcW w:w="1087" w:type="dxa"/>
            <w:vMerge/>
            <w:vAlign w:val="center"/>
          </w:tcPr>
          <w:p w14:paraId="73CD4FA6" w14:textId="6602E478" w:rsidR="00444DE6" w:rsidRPr="009157F8" w:rsidRDefault="00444DE6" w:rsidP="009157F8">
            <w:pPr>
              <w:spacing w:after="0" w:line="240" w:lineRule="auto"/>
              <w:jc w:val="center"/>
              <w:rPr>
                <w:sz w:val="18"/>
                <w:szCs w:val="18"/>
              </w:rPr>
            </w:pPr>
          </w:p>
        </w:tc>
      </w:tr>
      <w:tr w:rsidR="00444DE6" w:rsidRPr="009157F8" w14:paraId="30D41D74" w14:textId="77777777" w:rsidTr="00EF5C68">
        <w:tc>
          <w:tcPr>
            <w:tcW w:w="709" w:type="dxa"/>
            <w:vAlign w:val="center"/>
          </w:tcPr>
          <w:p w14:paraId="04335BCF"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5</w:t>
            </w:r>
          </w:p>
        </w:tc>
        <w:tc>
          <w:tcPr>
            <w:tcW w:w="709" w:type="dxa"/>
            <w:vAlign w:val="center"/>
          </w:tcPr>
          <w:p w14:paraId="4155D17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14-я Линия В.О., д.85 литера А</w:t>
            </w:r>
          </w:p>
        </w:tc>
        <w:tc>
          <w:tcPr>
            <w:tcW w:w="1134" w:type="dxa"/>
            <w:textDirection w:val="btLr"/>
            <w:vAlign w:val="center"/>
          </w:tcPr>
          <w:p w14:paraId="14529895"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3FB43C6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w:t>
            </w:r>
            <w:r w:rsidRPr="009157F8">
              <w:rPr>
                <w:rFonts w:ascii="Times New Roman" w:eastAsia="Times New Roman" w:hAnsi="Times New Roman" w:cs="Times New Roman"/>
                <w:sz w:val="18"/>
                <w:szCs w:val="18"/>
              </w:rPr>
              <w:lastRenderedPageBreak/>
              <w:t>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007D548C"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6321234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1/2/4/18-284/Г/АВР/2017/26</w:t>
            </w:r>
          </w:p>
        </w:tc>
        <w:tc>
          <w:tcPr>
            <w:tcW w:w="1357" w:type="dxa"/>
            <w:vAlign w:val="center"/>
          </w:tcPr>
          <w:p w14:paraId="095318E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53EF77D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67 112,40</w:t>
            </w:r>
          </w:p>
        </w:tc>
        <w:tc>
          <w:tcPr>
            <w:tcW w:w="1197" w:type="dxa"/>
            <w:vAlign w:val="center"/>
          </w:tcPr>
          <w:p w14:paraId="24D53AB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67 112,40</w:t>
            </w:r>
          </w:p>
        </w:tc>
        <w:tc>
          <w:tcPr>
            <w:tcW w:w="1087" w:type="dxa"/>
            <w:vMerge/>
            <w:vAlign w:val="center"/>
          </w:tcPr>
          <w:p w14:paraId="233B3104" w14:textId="53776AB8" w:rsidR="00444DE6" w:rsidRPr="009157F8" w:rsidRDefault="00444DE6" w:rsidP="009157F8">
            <w:pPr>
              <w:spacing w:after="0" w:line="240" w:lineRule="auto"/>
              <w:jc w:val="center"/>
              <w:rPr>
                <w:sz w:val="18"/>
                <w:szCs w:val="18"/>
              </w:rPr>
            </w:pPr>
          </w:p>
        </w:tc>
      </w:tr>
      <w:tr w:rsidR="00444DE6" w:rsidRPr="009157F8" w14:paraId="5EC3C096" w14:textId="77777777" w:rsidTr="00EF5C68">
        <w:tc>
          <w:tcPr>
            <w:tcW w:w="709" w:type="dxa"/>
            <w:vAlign w:val="center"/>
          </w:tcPr>
          <w:p w14:paraId="547AAB0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6</w:t>
            </w:r>
          </w:p>
        </w:tc>
        <w:tc>
          <w:tcPr>
            <w:tcW w:w="709" w:type="dxa"/>
            <w:vAlign w:val="center"/>
          </w:tcPr>
          <w:p w14:paraId="01010F9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9-я линия В.О., д.56 литера А</w:t>
            </w:r>
          </w:p>
        </w:tc>
        <w:tc>
          <w:tcPr>
            <w:tcW w:w="1134" w:type="dxa"/>
            <w:textDirection w:val="btLr"/>
            <w:vAlign w:val="center"/>
          </w:tcPr>
          <w:p w14:paraId="20C066C8"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Василеостровский </w:t>
            </w:r>
          </w:p>
        </w:tc>
        <w:tc>
          <w:tcPr>
            <w:tcW w:w="869" w:type="dxa"/>
            <w:vAlign w:val="center"/>
          </w:tcPr>
          <w:p w14:paraId="1033C65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w:t>
            </w:r>
            <w:r w:rsidRPr="009157F8">
              <w:rPr>
                <w:rFonts w:ascii="Times New Roman" w:eastAsia="Times New Roman" w:hAnsi="Times New Roman" w:cs="Times New Roman"/>
                <w:sz w:val="18"/>
                <w:szCs w:val="18"/>
              </w:rPr>
              <w:lastRenderedPageBreak/>
              <w:t>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2D4D127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00C973E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004.914/Г/АВР-2017.ЛД</w:t>
            </w:r>
          </w:p>
        </w:tc>
        <w:tc>
          <w:tcPr>
            <w:tcW w:w="1357" w:type="dxa"/>
            <w:vAlign w:val="center"/>
          </w:tcPr>
          <w:p w14:paraId="4B6FFD8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"ИЦ "Лифт-Диагностика"</w:t>
            </w:r>
          </w:p>
        </w:tc>
        <w:tc>
          <w:tcPr>
            <w:tcW w:w="889" w:type="dxa"/>
            <w:vAlign w:val="center"/>
          </w:tcPr>
          <w:p w14:paraId="225E2AB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55 590,00</w:t>
            </w:r>
          </w:p>
        </w:tc>
        <w:tc>
          <w:tcPr>
            <w:tcW w:w="1197" w:type="dxa"/>
            <w:vAlign w:val="center"/>
          </w:tcPr>
          <w:p w14:paraId="119A06E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55 590,00</w:t>
            </w:r>
          </w:p>
        </w:tc>
        <w:tc>
          <w:tcPr>
            <w:tcW w:w="1087" w:type="dxa"/>
            <w:vMerge/>
            <w:vAlign w:val="center"/>
          </w:tcPr>
          <w:p w14:paraId="5D068907" w14:textId="0B00AC81" w:rsidR="00444DE6" w:rsidRPr="009157F8" w:rsidRDefault="00444DE6" w:rsidP="009157F8">
            <w:pPr>
              <w:spacing w:after="0" w:line="240" w:lineRule="auto"/>
              <w:jc w:val="center"/>
              <w:rPr>
                <w:sz w:val="18"/>
                <w:szCs w:val="18"/>
              </w:rPr>
            </w:pPr>
          </w:p>
        </w:tc>
      </w:tr>
      <w:tr w:rsidR="00444DE6" w:rsidRPr="009157F8" w14:paraId="5BD86ED7" w14:textId="77777777" w:rsidTr="00EF5C68">
        <w:tc>
          <w:tcPr>
            <w:tcW w:w="709" w:type="dxa"/>
            <w:vAlign w:val="center"/>
          </w:tcPr>
          <w:p w14:paraId="16C01BA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7</w:t>
            </w:r>
          </w:p>
        </w:tc>
        <w:tc>
          <w:tcPr>
            <w:tcW w:w="709" w:type="dxa"/>
            <w:vAlign w:val="center"/>
          </w:tcPr>
          <w:p w14:paraId="62F285E0" w14:textId="77777777" w:rsidR="00444DE6" w:rsidRPr="009157F8" w:rsidRDefault="00444DE6" w:rsidP="009157F8">
            <w:pPr>
              <w:spacing w:after="0" w:line="240" w:lineRule="auto"/>
              <w:jc w:val="center"/>
              <w:rPr>
                <w:sz w:val="18"/>
                <w:szCs w:val="18"/>
              </w:rPr>
            </w:pPr>
            <w:proofErr w:type="spellStart"/>
            <w:r w:rsidRPr="009157F8">
              <w:rPr>
                <w:rFonts w:ascii="Times New Roman" w:eastAsia="Times New Roman" w:hAnsi="Times New Roman" w:cs="Times New Roman"/>
                <w:sz w:val="18"/>
                <w:szCs w:val="18"/>
              </w:rPr>
              <w:t>Зверинская</w:t>
            </w:r>
            <w:proofErr w:type="spellEnd"/>
            <w:r w:rsidRPr="009157F8">
              <w:rPr>
                <w:rFonts w:ascii="Times New Roman" w:eastAsia="Times New Roman" w:hAnsi="Times New Roman" w:cs="Times New Roman"/>
                <w:sz w:val="18"/>
                <w:szCs w:val="18"/>
              </w:rPr>
              <w:t xml:space="preserve"> ул., д.5 литера А</w:t>
            </w:r>
          </w:p>
        </w:tc>
        <w:tc>
          <w:tcPr>
            <w:tcW w:w="1134" w:type="dxa"/>
            <w:textDirection w:val="btLr"/>
            <w:vAlign w:val="center"/>
          </w:tcPr>
          <w:p w14:paraId="0D06CDE7"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Петроградский </w:t>
            </w:r>
          </w:p>
        </w:tc>
        <w:tc>
          <w:tcPr>
            <w:tcW w:w="869" w:type="dxa"/>
            <w:vAlign w:val="center"/>
          </w:tcPr>
          <w:p w14:paraId="5915BD2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w:t>
            </w:r>
            <w:r w:rsidRPr="009157F8">
              <w:rPr>
                <w:rFonts w:ascii="Times New Roman" w:eastAsia="Times New Roman" w:hAnsi="Times New Roman" w:cs="Times New Roman"/>
                <w:sz w:val="18"/>
                <w:szCs w:val="18"/>
              </w:rPr>
              <w:lastRenderedPageBreak/>
              <w:t>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32058D4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1A08D08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3/8/13/16-729/Г/АВР/2017/9</w:t>
            </w:r>
          </w:p>
        </w:tc>
        <w:tc>
          <w:tcPr>
            <w:tcW w:w="1357" w:type="dxa"/>
            <w:vAlign w:val="center"/>
          </w:tcPr>
          <w:p w14:paraId="5F34A3A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017845D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961 010,40</w:t>
            </w:r>
          </w:p>
        </w:tc>
        <w:tc>
          <w:tcPr>
            <w:tcW w:w="1197" w:type="dxa"/>
            <w:vAlign w:val="center"/>
          </w:tcPr>
          <w:p w14:paraId="7E1C3E1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961 010,40</w:t>
            </w:r>
          </w:p>
        </w:tc>
        <w:tc>
          <w:tcPr>
            <w:tcW w:w="1087" w:type="dxa"/>
            <w:vMerge/>
            <w:vAlign w:val="center"/>
          </w:tcPr>
          <w:p w14:paraId="1C8600C6" w14:textId="3A23B709" w:rsidR="00444DE6" w:rsidRPr="009157F8" w:rsidRDefault="00444DE6" w:rsidP="009157F8">
            <w:pPr>
              <w:spacing w:after="0" w:line="240" w:lineRule="auto"/>
              <w:jc w:val="center"/>
              <w:rPr>
                <w:sz w:val="18"/>
                <w:szCs w:val="18"/>
              </w:rPr>
            </w:pPr>
          </w:p>
        </w:tc>
      </w:tr>
      <w:tr w:rsidR="00444DE6" w:rsidRPr="009157F8" w14:paraId="56126525" w14:textId="77777777" w:rsidTr="00EF5C68">
        <w:trPr>
          <w:trHeight w:val="14459"/>
        </w:trPr>
        <w:tc>
          <w:tcPr>
            <w:tcW w:w="709" w:type="dxa"/>
            <w:vAlign w:val="center"/>
          </w:tcPr>
          <w:p w14:paraId="19210FD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8</w:t>
            </w:r>
          </w:p>
        </w:tc>
        <w:tc>
          <w:tcPr>
            <w:tcW w:w="709" w:type="dxa"/>
            <w:vAlign w:val="center"/>
          </w:tcPr>
          <w:p w14:paraId="2468730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Куйбышева ул., д.20 литера А</w:t>
            </w:r>
          </w:p>
        </w:tc>
        <w:tc>
          <w:tcPr>
            <w:tcW w:w="1134" w:type="dxa"/>
            <w:textDirection w:val="btLr"/>
            <w:vAlign w:val="center"/>
          </w:tcPr>
          <w:p w14:paraId="5610E266"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Петроградский </w:t>
            </w:r>
          </w:p>
        </w:tc>
        <w:tc>
          <w:tcPr>
            <w:tcW w:w="869" w:type="dxa"/>
            <w:vAlign w:val="center"/>
          </w:tcPr>
          <w:p w14:paraId="60CA589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w:t>
            </w:r>
            <w:r w:rsidRPr="009157F8">
              <w:rPr>
                <w:rFonts w:ascii="Times New Roman" w:eastAsia="Times New Roman" w:hAnsi="Times New Roman" w:cs="Times New Roman"/>
                <w:sz w:val="18"/>
                <w:szCs w:val="18"/>
              </w:rPr>
              <w:lastRenderedPageBreak/>
              <w:t>подлежащим сносу или реконструкции отсутствуют</w:t>
            </w:r>
          </w:p>
        </w:tc>
        <w:tc>
          <w:tcPr>
            <w:tcW w:w="931" w:type="dxa"/>
            <w:vAlign w:val="center"/>
          </w:tcPr>
          <w:p w14:paraId="4DB67F03"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6D33793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3/8/13/16-729/Г/АВР/2017/10</w:t>
            </w:r>
          </w:p>
        </w:tc>
        <w:tc>
          <w:tcPr>
            <w:tcW w:w="1357" w:type="dxa"/>
            <w:vAlign w:val="center"/>
          </w:tcPr>
          <w:p w14:paraId="6ABE3F1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1F876F5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575 784,00</w:t>
            </w:r>
          </w:p>
        </w:tc>
        <w:tc>
          <w:tcPr>
            <w:tcW w:w="1197" w:type="dxa"/>
            <w:vAlign w:val="center"/>
          </w:tcPr>
          <w:p w14:paraId="29C6F42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575 784,00</w:t>
            </w:r>
          </w:p>
        </w:tc>
        <w:tc>
          <w:tcPr>
            <w:tcW w:w="1087" w:type="dxa"/>
            <w:vMerge/>
            <w:vAlign w:val="center"/>
          </w:tcPr>
          <w:p w14:paraId="5090978A" w14:textId="4F72D9E6" w:rsidR="00444DE6" w:rsidRPr="009157F8" w:rsidRDefault="00444DE6" w:rsidP="009157F8">
            <w:pPr>
              <w:spacing w:after="0" w:line="240" w:lineRule="auto"/>
              <w:jc w:val="center"/>
              <w:rPr>
                <w:sz w:val="18"/>
                <w:szCs w:val="18"/>
              </w:rPr>
            </w:pPr>
          </w:p>
        </w:tc>
      </w:tr>
      <w:tr w:rsidR="00444DE6" w:rsidRPr="009157F8" w14:paraId="66EBE91D" w14:textId="77777777" w:rsidTr="00EF5C68">
        <w:tc>
          <w:tcPr>
            <w:tcW w:w="709" w:type="dxa"/>
            <w:vAlign w:val="center"/>
          </w:tcPr>
          <w:p w14:paraId="1ABF1862"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9</w:t>
            </w:r>
          </w:p>
        </w:tc>
        <w:tc>
          <w:tcPr>
            <w:tcW w:w="709" w:type="dxa"/>
            <w:vAlign w:val="center"/>
          </w:tcPr>
          <w:p w14:paraId="30171635"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Мира ул., д.1/9 литера А</w:t>
            </w:r>
          </w:p>
        </w:tc>
        <w:tc>
          <w:tcPr>
            <w:tcW w:w="1134" w:type="dxa"/>
            <w:textDirection w:val="btLr"/>
            <w:vAlign w:val="center"/>
          </w:tcPr>
          <w:p w14:paraId="00BBC859"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Петроградский </w:t>
            </w:r>
          </w:p>
        </w:tc>
        <w:tc>
          <w:tcPr>
            <w:tcW w:w="869" w:type="dxa"/>
            <w:vAlign w:val="center"/>
          </w:tcPr>
          <w:p w14:paraId="3F01B0AF"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w:t>
            </w:r>
            <w:r w:rsidRPr="009157F8">
              <w:rPr>
                <w:rFonts w:ascii="Times New Roman" w:eastAsia="Times New Roman" w:hAnsi="Times New Roman" w:cs="Times New Roman"/>
                <w:sz w:val="18"/>
                <w:szCs w:val="18"/>
              </w:rPr>
              <w:lastRenderedPageBreak/>
              <w:t>подлежащим сносу или реконструкции отсутствуют</w:t>
            </w:r>
          </w:p>
        </w:tc>
        <w:tc>
          <w:tcPr>
            <w:tcW w:w="931" w:type="dxa"/>
            <w:vAlign w:val="center"/>
          </w:tcPr>
          <w:p w14:paraId="3EE405D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4CBFD281"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16АК-02-13-М1</w:t>
            </w:r>
          </w:p>
        </w:tc>
        <w:tc>
          <w:tcPr>
            <w:tcW w:w="1357" w:type="dxa"/>
            <w:vAlign w:val="center"/>
          </w:tcPr>
          <w:p w14:paraId="75FB85D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 xml:space="preserve">ООО "Проект Инжиниринг </w:t>
            </w:r>
            <w:proofErr w:type="spellStart"/>
            <w:r w:rsidRPr="009157F8">
              <w:rPr>
                <w:rFonts w:ascii="Times New Roman" w:eastAsia="Times New Roman" w:hAnsi="Times New Roman" w:cs="Times New Roman"/>
                <w:sz w:val="18"/>
                <w:szCs w:val="18"/>
              </w:rPr>
              <w:t>Люзунген</w:t>
            </w:r>
            <w:proofErr w:type="spellEnd"/>
            <w:r w:rsidRPr="009157F8">
              <w:rPr>
                <w:rFonts w:ascii="Times New Roman" w:eastAsia="Times New Roman" w:hAnsi="Times New Roman" w:cs="Times New Roman"/>
                <w:sz w:val="18"/>
                <w:szCs w:val="18"/>
              </w:rPr>
              <w:t xml:space="preserve"> Рус"</w:t>
            </w:r>
          </w:p>
        </w:tc>
        <w:tc>
          <w:tcPr>
            <w:tcW w:w="889" w:type="dxa"/>
            <w:vAlign w:val="center"/>
          </w:tcPr>
          <w:p w14:paraId="4D496C6E"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1 468 196,40</w:t>
            </w:r>
          </w:p>
        </w:tc>
        <w:tc>
          <w:tcPr>
            <w:tcW w:w="1197" w:type="dxa"/>
            <w:vAlign w:val="center"/>
          </w:tcPr>
          <w:p w14:paraId="14D19925"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1 468 196,40</w:t>
            </w:r>
          </w:p>
        </w:tc>
        <w:tc>
          <w:tcPr>
            <w:tcW w:w="1087" w:type="dxa"/>
            <w:vMerge/>
            <w:vAlign w:val="center"/>
          </w:tcPr>
          <w:p w14:paraId="47ECEA78" w14:textId="07CB4A27" w:rsidR="00444DE6" w:rsidRPr="009157F8" w:rsidRDefault="00444DE6" w:rsidP="009157F8">
            <w:pPr>
              <w:spacing w:after="0" w:line="240" w:lineRule="auto"/>
              <w:jc w:val="center"/>
              <w:rPr>
                <w:sz w:val="18"/>
                <w:szCs w:val="18"/>
              </w:rPr>
            </w:pPr>
          </w:p>
        </w:tc>
      </w:tr>
      <w:tr w:rsidR="00444DE6" w:rsidRPr="009157F8" w14:paraId="448CFA03" w14:textId="77777777" w:rsidTr="00EF5C68">
        <w:tc>
          <w:tcPr>
            <w:tcW w:w="709" w:type="dxa"/>
            <w:vAlign w:val="center"/>
          </w:tcPr>
          <w:p w14:paraId="035AF07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10</w:t>
            </w:r>
          </w:p>
        </w:tc>
        <w:tc>
          <w:tcPr>
            <w:tcW w:w="709" w:type="dxa"/>
            <w:vAlign w:val="center"/>
          </w:tcPr>
          <w:p w14:paraId="52C8443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Мира ул., д.31 литера А</w:t>
            </w:r>
          </w:p>
        </w:tc>
        <w:tc>
          <w:tcPr>
            <w:tcW w:w="1134" w:type="dxa"/>
            <w:textDirection w:val="btLr"/>
            <w:vAlign w:val="center"/>
          </w:tcPr>
          <w:p w14:paraId="67EE189E"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Петроградский </w:t>
            </w:r>
          </w:p>
        </w:tc>
        <w:tc>
          <w:tcPr>
            <w:tcW w:w="869" w:type="dxa"/>
            <w:vAlign w:val="center"/>
          </w:tcPr>
          <w:p w14:paraId="34336467"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w:t>
            </w:r>
            <w:r w:rsidRPr="009157F8">
              <w:rPr>
                <w:rFonts w:ascii="Times New Roman" w:eastAsia="Times New Roman" w:hAnsi="Times New Roman" w:cs="Times New Roman"/>
                <w:sz w:val="18"/>
                <w:szCs w:val="18"/>
              </w:rPr>
              <w:lastRenderedPageBreak/>
              <w:t>ия для признания многоквартирного дома аварийным и подлежащим сносу или реконструкции отсутствуют</w:t>
            </w:r>
          </w:p>
        </w:tc>
        <w:tc>
          <w:tcPr>
            <w:tcW w:w="931" w:type="dxa"/>
            <w:vAlign w:val="center"/>
          </w:tcPr>
          <w:p w14:paraId="329F98B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2FB1668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3/8/13/16-729/Г/АВР*2017-12</w:t>
            </w:r>
          </w:p>
        </w:tc>
        <w:tc>
          <w:tcPr>
            <w:tcW w:w="1357" w:type="dxa"/>
            <w:vAlign w:val="center"/>
          </w:tcPr>
          <w:p w14:paraId="43B7845D"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725DC185"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497 748,00</w:t>
            </w:r>
          </w:p>
        </w:tc>
        <w:tc>
          <w:tcPr>
            <w:tcW w:w="1197" w:type="dxa"/>
            <w:vAlign w:val="center"/>
          </w:tcPr>
          <w:p w14:paraId="11D5EE13"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497 748,00</w:t>
            </w:r>
          </w:p>
        </w:tc>
        <w:tc>
          <w:tcPr>
            <w:tcW w:w="1087" w:type="dxa"/>
            <w:vMerge/>
            <w:vAlign w:val="center"/>
          </w:tcPr>
          <w:p w14:paraId="571B11F6" w14:textId="2BFEED4C" w:rsidR="00444DE6" w:rsidRPr="009157F8" w:rsidRDefault="00444DE6" w:rsidP="009157F8">
            <w:pPr>
              <w:spacing w:after="0" w:line="240" w:lineRule="auto"/>
              <w:jc w:val="center"/>
              <w:rPr>
                <w:sz w:val="18"/>
                <w:szCs w:val="18"/>
              </w:rPr>
            </w:pPr>
          </w:p>
        </w:tc>
      </w:tr>
      <w:tr w:rsidR="00444DE6" w:rsidRPr="009157F8" w14:paraId="693A9D55" w14:textId="77777777" w:rsidTr="00EF5C68">
        <w:tc>
          <w:tcPr>
            <w:tcW w:w="709" w:type="dxa"/>
            <w:vAlign w:val="center"/>
          </w:tcPr>
          <w:p w14:paraId="6F60114A"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11</w:t>
            </w:r>
          </w:p>
        </w:tc>
        <w:tc>
          <w:tcPr>
            <w:tcW w:w="709" w:type="dxa"/>
            <w:vAlign w:val="center"/>
          </w:tcPr>
          <w:p w14:paraId="538439AB"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Полозова ул., д.11 литера А</w:t>
            </w:r>
          </w:p>
        </w:tc>
        <w:tc>
          <w:tcPr>
            <w:tcW w:w="1134" w:type="dxa"/>
            <w:textDirection w:val="btLr"/>
            <w:vAlign w:val="center"/>
          </w:tcPr>
          <w:p w14:paraId="12A543A5" w14:textId="77777777" w:rsidR="00444DE6" w:rsidRPr="009157F8" w:rsidRDefault="00444DE6" w:rsidP="009157F8">
            <w:pPr>
              <w:spacing w:after="0" w:line="240" w:lineRule="auto"/>
              <w:ind w:left="113" w:right="113"/>
              <w:jc w:val="center"/>
              <w:rPr>
                <w:sz w:val="18"/>
                <w:szCs w:val="18"/>
              </w:rPr>
            </w:pPr>
            <w:r w:rsidRPr="009157F8">
              <w:rPr>
                <w:rFonts w:ascii="Times New Roman" w:eastAsia="Times New Roman" w:hAnsi="Times New Roman" w:cs="Times New Roman"/>
                <w:sz w:val="18"/>
                <w:szCs w:val="18"/>
              </w:rPr>
              <w:t xml:space="preserve">Петроградский </w:t>
            </w:r>
          </w:p>
        </w:tc>
        <w:tc>
          <w:tcPr>
            <w:tcW w:w="869" w:type="dxa"/>
            <w:vAlign w:val="center"/>
          </w:tcPr>
          <w:p w14:paraId="6920C158"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w:t>
            </w:r>
            <w:r w:rsidRPr="009157F8">
              <w:rPr>
                <w:rFonts w:ascii="Times New Roman" w:eastAsia="Times New Roman" w:hAnsi="Times New Roman" w:cs="Times New Roman"/>
                <w:sz w:val="18"/>
                <w:szCs w:val="18"/>
              </w:rPr>
              <w:lastRenderedPageBreak/>
              <w:t>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931" w:type="dxa"/>
            <w:vAlign w:val="center"/>
          </w:tcPr>
          <w:p w14:paraId="28A633D9"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lastRenderedPageBreak/>
              <w:t>Проектная документация</w:t>
            </w:r>
          </w:p>
        </w:tc>
        <w:tc>
          <w:tcPr>
            <w:tcW w:w="1182" w:type="dxa"/>
            <w:vAlign w:val="center"/>
          </w:tcPr>
          <w:p w14:paraId="0B1FCE5F"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3/8/13/16-729/Г/АВР/2017/15</w:t>
            </w:r>
          </w:p>
        </w:tc>
        <w:tc>
          <w:tcPr>
            <w:tcW w:w="1357" w:type="dxa"/>
            <w:vAlign w:val="center"/>
          </w:tcPr>
          <w:p w14:paraId="5E3CD160"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ООО "</w:t>
            </w:r>
            <w:proofErr w:type="spellStart"/>
            <w:r w:rsidRPr="009157F8">
              <w:rPr>
                <w:rFonts w:ascii="Times New Roman" w:eastAsia="Times New Roman" w:hAnsi="Times New Roman" w:cs="Times New Roman"/>
                <w:sz w:val="18"/>
                <w:szCs w:val="18"/>
              </w:rPr>
              <w:t>СтройЭкспертГрупп</w:t>
            </w:r>
            <w:proofErr w:type="spellEnd"/>
            <w:r w:rsidRPr="009157F8">
              <w:rPr>
                <w:rFonts w:ascii="Times New Roman" w:eastAsia="Times New Roman" w:hAnsi="Times New Roman" w:cs="Times New Roman"/>
                <w:sz w:val="18"/>
                <w:szCs w:val="18"/>
              </w:rPr>
              <w:t>"</w:t>
            </w:r>
          </w:p>
        </w:tc>
        <w:tc>
          <w:tcPr>
            <w:tcW w:w="889" w:type="dxa"/>
            <w:vAlign w:val="center"/>
          </w:tcPr>
          <w:p w14:paraId="5E3938EC"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6 669 889,20</w:t>
            </w:r>
          </w:p>
        </w:tc>
        <w:tc>
          <w:tcPr>
            <w:tcW w:w="1197" w:type="dxa"/>
            <w:vAlign w:val="center"/>
          </w:tcPr>
          <w:p w14:paraId="5449A8E6" w14:textId="77777777" w:rsidR="00444DE6" w:rsidRPr="009157F8" w:rsidRDefault="00444DE6" w:rsidP="009157F8">
            <w:pPr>
              <w:spacing w:after="0" w:line="240" w:lineRule="auto"/>
              <w:jc w:val="center"/>
              <w:rPr>
                <w:sz w:val="18"/>
                <w:szCs w:val="18"/>
              </w:rPr>
            </w:pPr>
            <w:r w:rsidRPr="009157F8">
              <w:rPr>
                <w:rFonts w:ascii="Times New Roman" w:eastAsia="Times New Roman" w:hAnsi="Times New Roman" w:cs="Times New Roman"/>
                <w:sz w:val="18"/>
                <w:szCs w:val="18"/>
              </w:rPr>
              <w:t>6 669 889,20</w:t>
            </w:r>
          </w:p>
        </w:tc>
        <w:tc>
          <w:tcPr>
            <w:tcW w:w="1087" w:type="dxa"/>
            <w:vMerge/>
            <w:vAlign w:val="center"/>
          </w:tcPr>
          <w:p w14:paraId="28E1605D" w14:textId="18D9F873" w:rsidR="00444DE6" w:rsidRPr="009157F8" w:rsidRDefault="00444DE6" w:rsidP="009157F8">
            <w:pPr>
              <w:spacing w:after="0" w:line="240" w:lineRule="auto"/>
              <w:jc w:val="center"/>
              <w:rPr>
                <w:sz w:val="18"/>
                <w:szCs w:val="18"/>
              </w:rPr>
            </w:pPr>
          </w:p>
        </w:tc>
      </w:tr>
      <w:tr w:rsidR="009157F8" w:rsidRPr="009157F8" w14:paraId="6AD42A78" w14:textId="77777777" w:rsidTr="00EF5C68">
        <w:tc>
          <w:tcPr>
            <w:tcW w:w="7780" w:type="dxa"/>
            <w:gridSpan w:val="8"/>
            <w:vAlign w:val="center"/>
          </w:tcPr>
          <w:p w14:paraId="08B2C603"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sz w:val="18"/>
                <w:szCs w:val="18"/>
              </w:rPr>
              <w:t>ИТОГО</w:t>
            </w:r>
          </w:p>
        </w:tc>
        <w:tc>
          <w:tcPr>
            <w:tcW w:w="2284" w:type="dxa"/>
            <w:gridSpan w:val="2"/>
            <w:vAlign w:val="center"/>
          </w:tcPr>
          <w:p w14:paraId="4D63056E" w14:textId="77777777" w:rsidR="009157F8" w:rsidRPr="009157F8" w:rsidRDefault="009157F8" w:rsidP="009157F8">
            <w:pPr>
              <w:spacing w:after="0" w:line="240" w:lineRule="auto"/>
              <w:jc w:val="center"/>
              <w:rPr>
                <w:sz w:val="18"/>
                <w:szCs w:val="18"/>
              </w:rPr>
            </w:pPr>
            <w:r w:rsidRPr="009157F8">
              <w:rPr>
                <w:rFonts w:ascii="Times New Roman" w:eastAsia="Times New Roman" w:hAnsi="Times New Roman" w:cs="Times New Roman"/>
                <w:sz w:val="18"/>
                <w:szCs w:val="18"/>
              </w:rPr>
              <w:t>13 426 238,80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E12003" w:rsidRPr="00073FFB" w14:paraId="32504069" w14:textId="77777777" w:rsidTr="00412D86">
        <w:tc>
          <w:tcPr>
            <w:tcW w:w="816" w:type="dxa"/>
            <w:tcBorders>
              <w:top w:val="single" w:sz="4" w:space="0" w:color="000000"/>
              <w:left w:val="single" w:sz="4" w:space="0" w:color="000000"/>
              <w:bottom w:val="single" w:sz="4" w:space="0" w:color="000000"/>
              <w:right w:val="single" w:sz="4" w:space="0" w:color="000000"/>
            </w:tcBorders>
            <w:hideMark/>
          </w:tcPr>
          <w:p w14:paraId="1012A0DE" w14:textId="77777777" w:rsidR="00E12003" w:rsidRPr="00073FFB" w:rsidRDefault="00E12003" w:rsidP="00412D86">
            <w:pPr>
              <w:widowControl w:val="0"/>
              <w:autoSpaceDE w:val="0"/>
              <w:autoSpaceDN w:val="0"/>
              <w:adjustRightInd w:val="0"/>
              <w:spacing w:after="0" w:line="240" w:lineRule="auto"/>
              <w:jc w:val="center"/>
              <w:rPr>
                <w:rFonts w:ascii="Times New Roman" w:hAnsi="Times New Roman"/>
                <w:b/>
                <w:color w:val="000000"/>
                <w:sz w:val="24"/>
                <w:szCs w:val="24"/>
              </w:rPr>
            </w:pPr>
            <w:bookmarkStart w:id="2"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35B2228A" w14:textId="77777777" w:rsidR="00E12003" w:rsidRPr="00073FFB" w:rsidRDefault="00E12003" w:rsidP="00412D8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0DE3E3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A949CCC"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E12003" w:rsidRPr="00073FFB" w14:paraId="668BA41E" w14:textId="77777777" w:rsidTr="00412D8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4BC3D130"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23CFE7F"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68FC22BB"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2BCD3C8C"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B988DD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685654B"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83D4B4D" w14:textId="77777777" w:rsidTr="00412D86">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62403BE"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7EB058A0" w14:textId="77777777" w:rsidR="00E12003" w:rsidRPr="00073FFB" w:rsidRDefault="00E12003" w:rsidP="00412D8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4E44F2B4"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61FB18A"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48EAE648"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6912840"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9C2261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olor w:val="000000"/>
                <w:sz w:val="24"/>
                <w:szCs w:val="24"/>
              </w:rPr>
            </w:pPr>
          </w:p>
        </w:tc>
      </w:tr>
      <w:tr w:rsidR="00E12003" w:rsidRPr="00073FFB" w14:paraId="6504AC13" w14:textId="77777777" w:rsidTr="00412D86">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127EB339"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21AE5AEA"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38E2883E"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5918611"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AD12853"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1286C2D" w14:textId="77777777" w:rsidTr="00412D86">
        <w:trPr>
          <w:trHeight w:val="559"/>
        </w:trPr>
        <w:tc>
          <w:tcPr>
            <w:tcW w:w="816" w:type="dxa"/>
            <w:tcBorders>
              <w:top w:val="single" w:sz="4" w:space="0" w:color="000000"/>
              <w:left w:val="single" w:sz="4" w:space="0" w:color="000000"/>
              <w:bottom w:val="single" w:sz="4" w:space="0" w:color="000000"/>
              <w:right w:val="single" w:sz="4" w:space="0" w:color="000000"/>
            </w:tcBorders>
          </w:tcPr>
          <w:p w14:paraId="7F4A5061"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60FAA6A0"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0AD73F0A"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E9A2038"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9D3106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3FD43D9E" w14:textId="77777777" w:rsidTr="00412D86">
        <w:trPr>
          <w:trHeight w:val="553"/>
        </w:trPr>
        <w:tc>
          <w:tcPr>
            <w:tcW w:w="816" w:type="dxa"/>
            <w:tcBorders>
              <w:top w:val="single" w:sz="4" w:space="0" w:color="000000"/>
              <w:left w:val="single" w:sz="4" w:space="0" w:color="000000"/>
              <w:bottom w:val="single" w:sz="4" w:space="0" w:color="000000"/>
              <w:right w:val="single" w:sz="4" w:space="0" w:color="000000"/>
            </w:tcBorders>
          </w:tcPr>
          <w:p w14:paraId="76CAB577"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59A07C22" w14:textId="77777777" w:rsidR="00E12003" w:rsidRPr="00073FFB" w:rsidRDefault="00E12003" w:rsidP="00412D8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CC6FF63" w14:textId="77777777" w:rsidR="00E12003" w:rsidRPr="00073FFB" w:rsidRDefault="00E12003" w:rsidP="00412D86">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9406D66" w14:textId="77777777" w:rsidR="00E12003" w:rsidRPr="00073FFB" w:rsidRDefault="00E12003" w:rsidP="00412D8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7B1ECBF"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E12003" w:rsidRPr="00073FFB" w14:paraId="0B016C36" w14:textId="77777777" w:rsidTr="00412D86">
        <w:trPr>
          <w:trHeight w:val="547"/>
        </w:trPr>
        <w:tc>
          <w:tcPr>
            <w:tcW w:w="816" w:type="dxa"/>
            <w:tcBorders>
              <w:top w:val="single" w:sz="4" w:space="0" w:color="000000"/>
              <w:left w:val="single" w:sz="4" w:space="0" w:color="000000"/>
              <w:bottom w:val="single" w:sz="4" w:space="0" w:color="000000"/>
              <w:right w:val="single" w:sz="4" w:space="0" w:color="000000"/>
            </w:tcBorders>
          </w:tcPr>
          <w:p w14:paraId="4C4CB542"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35D27D2B"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718AC71"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89C526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0111938"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E12003" w:rsidRPr="00073FFB" w14:paraId="13080B6D" w14:textId="77777777" w:rsidTr="00412D86">
        <w:trPr>
          <w:trHeight w:val="569"/>
        </w:trPr>
        <w:tc>
          <w:tcPr>
            <w:tcW w:w="816" w:type="dxa"/>
            <w:tcBorders>
              <w:top w:val="single" w:sz="4" w:space="0" w:color="000000"/>
              <w:left w:val="single" w:sz="4" w:space="0" w:color="000000"/>
              <w:bottom w:val="single" w:sz="4" w:space="0" w:color="000000"/>
              <w:right w:val="single" w:sz="4" w:space="0" w:color="000000"/>
            </w:tcBorders>
          </w:tcPr>
          <w:p w14:paraId="50A1188D"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4F37B742" w14:textId="77777777" w:rsidR="00E12003" w:rsidRPr="00073FFB" w:rsidRDefault="00E12003" w:rsidP="00412D8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277E373E" w14:textId="77777777" w:rsidR="00E12003" w:rsidRPr="00073FFB" w:rsidRDefault="00E12003" w:rsidP="00412D8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01A1E51"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509C644" w14:textId="77777777" w:rsidR="00E12003" w:rsidRPr="00073FFB" w:rsidRDefault="00E12003" w:rsidP="00412D8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E12003" w:rsidRPr="00073FFB" w14:paraId="5695A7A6"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6AB1DA7" w14:textId="77777777" w:rsidR="00E12003" w:rsidRPr="00073FFB" w:rsidRDefault="00E12003"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5D9D6D54"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7B780B4D" w14:textId="5841B283" w:rsidR="00E12003" w:rsidRPr="00073FFB" w:rsidRDefault="00E12003" w:rsidP="00412D8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5A430E">
              <w:rPr>
                <w:rFonts w:ascii="Times New Roman" w:hAnsi="Times New Roman" w:cs="Times New Roman"/>
                <w:sz w:val="24"/>
                <w:szCs w:val="24"/>
              </w:rPr>
              <w:t>Василеостровского</w:t>
            </w:r>
            <w:r w:rsidR="007A4947">
              <w:rPr>
                <w:rFonts w:ascii="Times New Roman" w:hAnsi="Times New Roman" w:cs="Times New Roman"/>
                <w:sz w:val="24"/>
                <w:szCs w:val="24"/>
              </w:rPr>
              <w:t xml:space="preserve">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4756765E"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B07D57B"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tr w:rsidR="005A430E" w:rsidRPr="00073FFB" w14:paraId="754AE75D"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3BDE3310" w14:textId="45934882" w:rsidR="005A430E" w:rsidRPr="00073FFB" w:rsidRDefault="005A430E"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5659CF0B" w14:textId="77777777" w:rsidR="005A430E" w:rsidRPr="00073FFB" w:rsidRDefault="005A430E" w:rsidP="00412D8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4E68B7DB" w14:textId="61721DA6" w:rsidR="005A430E" w:rsidRPr="00073FFB" w:rsidRDefault="005A430E" w:rsidP="00412D86">
            <w:pPr>
              <w:widowControl w:val="0"/>
              <w:autoSpaceDE w:val="0"/>
              <w:autoSpaceDN w:val="0"/>
              <w:adjustRightInd w:val="0"/>
              <w:spacing w:after="0" w:line="240" w:lineRule="auto"/>
              <w:rPr>
                <w:rFonts w:ascii="Times New Roman" w:hAnsi="Times New Roman" w:cs="Times New Roman"/>
                <w:sz w:val="24"/>
                <w:szCs w:val="24"/>
              </w:rPr>
            </w:pPr>
            <w:r w:rsidRPr="005A430E">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Петроградского</w:t>
            </w:r>
            <w:r w:rsidRPr="005A430E">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26224C0" w14:textId="77777777" w:rsidR="005A430E" w:rsidRPr="00073FFB" w:rsidRDefault="005A430E"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A28AB93" w14:textId="76EEE34F" w:rsidR="005A430E" w:rsidRPr="00073FFB" w:rsidRDefault="005A430E" w:rsidP="00412D86">
            <w:pPr>
              <w:rPr>
                <w:rFonts w:ascii="Times New Roman" w:hAnsi="Times New Roman" w:cs="Times New Roman"/>
                <w:sz w:val="24"/>
                <w:szCs w:val="24"/>
              </w:rPr>
            </w:pPr>
            <w:r w:rsidRPr="005A430E">
              <w:rPr>
                <w:rFonts w:ascii="Times New Roman" w:hAnsi="Times New Roman" w:cs="Times New Roman"/>
                <w:sz w:val="24"/>
                <w:szCs w:val="24"/>
              </w:rPr>
              <w:t>да</w:t>
            </w:r>
          </w:p>
        </w:tc>
      </w:tr>
      <w:tr w:rsidR="00E12003" w:rsidRPr="00073FFB" w14:paraId="0FC4B279" w14:textId="77777777" w:rsidTr="00412D86">
        <w:trPr>
          <w:trHeight w:val="701"/>
        </w:trPr>
        <w:tc>
          <w:tcPr>
            <w:tcW w:w="816" w:type="dxa"/>
            <w:tcBorders>
              <w:top w:val="single" w:sz="4" w:space="0" w:color="000000"/>
              <w:left w:val="single" w:sz="4" w:space="0" w:color="000000"/>
              <w:bottom w:val="single" w:sz="4" w:space="0" w:color="000000"/>
              <w:right w:val="single" w:sz="4" w:space="0" w:color="000000"/>
            </w:tcBorders>
          </w:tcPr>
          <w:p w14:paraId="464D6E96" w14:textId="511F1467" w:rsidR="00E12003" w:rsidRPr="00073FFB" w:rsidRDefault="005A430E" w:rsidP="00412D8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23983DD2" w14:textId="77777777" w:rsidR="00E12003" w:rsidRPr="00073FFB" w:rsidRDefault="00E12003" w:rsidP="00412D8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22886626" w14:textId="77777777" w:rsidR="00E12003" w:rsidRPr="00073FFB" w:rsidRDefault="00E12003" w:rsidP="00412D8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5C396DF" w14:textId="77777777" w:rsidR="00E12003" w:rsidRPr="00073FFB" w:rsidRDefault="00E12003" w:rsidP="00412D8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B7FC567" w14:textId="77777777" w:rsidR="00E12003" w:rsidRPr="00073FFB" w:rsidRDefault="00E12003" w:rsidP="00412D86">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2"/>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lastRenderedPageBreak/>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7803154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Присутствовало ___</w:t>
      </w:r>
      <w:r w:rsidR="006367EB">
        <w:rPr>
          <w:rFonts w:ascii="Times New Roman" w:eastAsia="Calibri" w:hAnsi="Times New Roman" w:cs="Times New Roman"/>
          <w:color w:val="000000"/>
          <w:sz w:val="24"/>
          <w:szCs w:val="24"/>
        </w:rPr>
        <w:t>5</w:t>
      </w:r>
    </w:p>
    <w:p w14:paraId="47256991" w14:textId="37D0BDF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___</w:t>
      </w:r>
      <w:r w:rsidR="005A430E">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5B5882B"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917317">
        <w:rPr>
          <w:rFonts w:ascii="Times New Roman" w:eastAsia="Calibri" w:hAnsi="Times New Roman" w:cs="Times New Roman"/>
          <w:color w:val="000000"/>
          <w:sz w:val="24"/>
          <w:szCs w:val="24"/>
        </w:rPr>
        <w:t>2</w:t>
      </w:r>
      <w:r w:rsidR="005A430E">
        <w:rPr>
          <w:rFonts w:ascii="Times New Roman" w:eastAsia="Calibri" w:hAnsi="Times New Roman" w:cs="Times New Roman"/>
          <w:color w:val="000000"/>
          <w:sz w:val="24"/>
          <w:szCs w:val="24"/>
        </w:rPr>
        <w:t>1</w:t>
      </w:r>
      <w:r w:rsidR="004E6D2E" w:rsidRPr="0064334A">
        <w:rPr>
          <w:rFonts w:ascii="Times New Roman" w:eastAsia="Calibri" w:hAnsi="Times New Roman" w:cs="Times New Roman"/>
          <w:color w:val="000000"/>
          <w:sz w:val="24"/>
          <w:szCs w:val="24"/>
        </w:rPr>
        <w:t>.</w:t>
      </w:r>
      <w:r w:rsidR="006367EB">
        <w:rPr>
          <w:rFonts w:ascii="Times New Roman" w:eastAsia="Calibri" w:hAnsi="Times New Roman" w:cs="Times New Roman"/>
          <w:color w:val="000000"/>
          <w:sz w:val="24"/>
          <w:szCs w:val="24"/>
        </w:rPr>
        <w:t>12</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9157F8">
        <w:rPr>
          <w:rFonts w:ascii="Times New Roman" w:eastAsia="Times New Roman" w:hAnsi="Times New Roman" w:cs="Times New Roman"/>
          <w:bCs/>
          <w:sz w:val="24"/>
          <w:szCs w:val="24"/>
          <w:lang w:eastAsia="ru-RU"/>
        </w:rPr>
        <w:t>296/А/АВР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37E2EA38"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6367EB">
        <w:rPr>
          <w:rFonts w:ascii="Times New Roman" w:eastAsia="Times New Roman" w:hAnsi="Times New Roman" w:cs="Times New Roman"/>
          <w:sz w:val="24"/>
          <w:szCs w:val="24"/>
          <w:lang w:eastAsia="ru-RU"/>
        </w:rPr>
        <w:t>1</w:t>
      </w:r>
      <w:r w:rsidR="001E5931">
        <w:rPr>
          <w:rFonts w:ascii="Times New Roman" w:eastAsia="Times New Roman" w:hAnsi="Times New Roman" w:cs="Times New Roman"/>
          <w:sz w:val="24"/>
          <w:szCs w:val="24"/>
          <w:lang w:eastAsia="ru-RU"/>
        </w:rPr>
        <w:t>1</w:t>
      </w:r>
      <w:r w:rsidR="00B6006C" w:rsidRPr="00360230">
        <w:rPr>
          <w:rFonts w:ascii="Times New Roman" w:eastAsia="Times New Roman" w:hAnsi="Times New Roman" w:cs="Times New Roman"/>
          <w:sz w:val="24"/>
          <w:szCs w:val="24"/>
          <w:lang w:eastAsia="ru-RU"/>
        </w:rPr>
        <w:t xml:space="preserve"> час.</w:t>
      </w:r>
      <w:r w:rsidR="00F34768">
        <w:rPr>
          <w:rFonts w:ascii="Times New Roman" w:eastAsia="Times New Roman" w:hAnsi="Times New Roman" w:cs="Times New Roman"/>
          <w:sz w:val="24"/>
          <w:szCs w:val="24"/>
          <w:lang w:eastAsia="ru-RU"/>
        </w:rPr>
        <w:t xml:space="preserve"> </w:t>
      </w:r>
      <w:r w:rsidR="009157F8">
        <w:rPr>
          <w:rFonts w:ascii="Times New Roman" w:eastAsia="Times New Roman" w:hAnsi="Times New Roman" w:cs="Times New Roman"/>
          <w:sz w:val="24"/>
          <w:szCs w:val="24"/>
          <w:lang w:eastAsia="ru-RU"/>
        </w:rPr>
        <w:t>5</w:t>
      </w:r>
      <w:r w:rsidR="00F34768">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6367EB">
        <w:rPr>
          <w:rFonts w:ascii="Times New Roman" w:eastAsia="Times New Roman" w:hAnsi="Times New Roman" w:cs="Times New Roman"/>
          <w:sz w:val="24"/>
          <w:szCs w:val="24"/>
          <w:lang w:eastAsia="ru-RU"/>
        </w:rPr>
        <w:t>2</w:t>
      </w:r>
      <w:r w:rsidR="00B06DAB">
        <w:rPr>
          <w:rFonts w:ascii="Times New Roman" w:eastAsia="Times New Roman" w:hAnsi="Times New Roman" w:cs="Times New Roman"/>
          <w:sz w:val="24"/>
          <w:szCs w:val="24"/>
          <w:lang w:eastAsia="ru-RU"/>
        </w:rPr>
        <w:t>5</w:t>
      </w:r>
      <w:r w:rsidRPr="00360230">
        <w:rPr>
          <w:rFonts w:ascii="Times New Roman" w:eastAsia="Times New Roman" w:hAnsi="Times New Roman" w:cs="Times New Roman"/>
          <w:sz w:val="24"/>
          <w:szCs w:val="24"/>
          <w:lang w:eastAsia="ru-RU"/>
        </w:rPr>
        <w:t>.</w:t>
      </w:r>
      <w:r w:rsidR="006367EB">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6367EB">
        <w:rPr>
          <w:rFonts w:ascii="Times New Roman" w:eastAsia="Times New Roman" w:hAnsi="Times New Roman" w:cs="Times New Roman"/>
          <w:sz w:val="24"/>
          <w:szCs w:val="24"/>
          <w:lang w:eastAsia="ru-RU"/>
        </w:rPr>
        <w:t>9.</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16C028BC" w:rsidR="005E6471" w:rsidRPr="00360230" w:rsidRDefault="006367EB"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0556EBCF" w:rsidR="005E6471" w:rsidRPr="00360230" w:rsidRDefault="009157F8" w:rsidP="005E6471">
            <w:pPr>
              <w:spacing w:after="0" w:line="240" w:lineRule="auto"/>
              <w:jc w:val="center"/>
              <w:rPr>
                <w:rFonts w:ascii="Times New Roman" w:eastAsia="Times New Roman" w:hAnsi="Times New Roman" w:cs="Times New Roman"/>
                <w:lang w:eastAsia="ru-RU"/>
              </w:rPr>
            </w:pPr>
            <w:r w:rsidRPr="009157F8">
              <w:rPr>
                <w:rFonts w:ascii="Times New Roman" w:eastAsia="Times New Roman" w:hAnsi="Times New Roman" w:cs="Times New Roman"/>
                <w:lang w:eastAsia="ru-RU"/>
              </w:rPr>
              <w:t>Общество с ограниченной ответственностью "</w:t>
            </w:r>
            <w:proofErr w:type="spellStart"/>
            <w:r w:rsidRPr="009157F8">
              <w:rPr>
                <w:rFonts w:ascii="Times New Roman" w:eastAsia="Times New Roman" w:hAnsi="Times New Roman" w:cs="Times New Roman"/>
                <w:lang w:eastAsia="ru-RU"/>
              </w:rPr>
              <w:t>НордИнвест</w:t>
            </w:r>
            <w:proofErr w:type="spellEnd"/>
            <w:r w:rsidRPr="009157F8">
              <w:rPr>
                <w:rFonts w:ascii="Times New Roman" w:eastAsia="Times New Roman" w:hAnsi="Times New Roman" w:cs="Times New Roman"/>
                <w:lang w:eastAsia="ru-RU"/>
              </w:rPr>
              <w:t>"</w:t>
            </w:r>
          </w:p>
        </w:tc>
        <w:tc>
          <w:tcPr>
            <w:tcW w:w="2347" w:type="dxa"/>
            <w:vAlign w:val="center"/>
          </w:tcPr>
          <w:p w14:paraId="455A35AD" w14:textId="77777777" w:rsidR="005E6471" w:rsidRDefault="009157F8" w:rsidP="005E6471">
            <w:pPr>
              <w:spacing w:after="0" w:line="240" w:lineRule="auto"/>
              <w:jc w:val="center"/>
              <w:rPr>
                <w:rFonts w:ascii="Times New Roman" w:eastAsia="Times New Roman" w:hAnsi="Times New Roman" w:cs="Times New Roman"/>
                <w:lang w:eastAsia="ru-RU"/>
              </w:rPr>
            </w:pPr>
            <w:r w:rsidRPr="009157F8">
              <w:rPr>
                <w:rFonts w:ascii="Times New Roman" w:eastAsia="Times New Roman" w:hAnsi="Times New Roman" w:cs="Times New Roman"/>
                <w:lang w:eastAsia="ru-RU"/>
              </w:rPr>
              <w:t xml:space="preserve">190121, Российская Федерация, г. Санкт-Петербург, Санкт-Петербург, Александра Блока </w:t>
            </w:r>
            <w:proofErr w:type="spellStart"/>
            <w:r w:rsidRPr="009157F8">
              <w:rPr>
                <w:rFonts w:ascii="Times New Roman" w:eastAsia="Times New Roman" w:hAnsi="Times New Roman" w:cs="Times New Roman"/>
                <w:lang w:eastAsia="ru-RU"/>
              </w:rPr>
              <w:t>ул</w:t>
            </w:r>
            <w:proofErr w:type="spellEnd"/>
            <w:r w:rsidRPr="009157F8">
              <w:rPr>
                <w:rFonts w:ascii="Times New Roman" w:eastAsia="Times New Roman" w:hAnsi="Times New Roman" w:cs="Times New Roman"/>
                <w:lang w:eastAsia="ru-RU"/>
              </w:rPr>
              <w:t xml:space="preserve">, д. 5, литер </w:t>
            </w:r>
            <w:proofErr w:type="gramStart"/>
            <w:r w:rsidRPr="009157F8">
              <w:rPr>
                <w:rFonts w:ascii="Times New Roman" w:eastAsia="Times New Roman" w:hAnsi="Times New Roman" w:cs="Times New Roman"/>
                <w:lang w:eastAsia="ru-RU"/>
              </w:rPr>
              <w:t>А::</w:t>
            </w:r>
            <w:proofErr w:type="gramEnd"/>
            <w:r w:rsidRPr="009157F8">
              <w:rPr>
                <w:rFonts w:ascii="Times New Roman" w:eastAsia="Times New Roman" w:hAnsi="Times New Roman" w:cs="Times New Roman"/>
                <w:lang w:eastAsia="ru-RU"/>
              </w:rPr>
              <w:t xml:space="preserve"> </w:t>
            </w:r>
            <w:r w:rsidRPr="009157F8">
              <w:rPr>
                <w:rFonts w:ascii="Times New Roman" w:eastAsia="Times New Roman" w:hAnsi="Times New Roman" w:cs="Times New Roman"/>
                <w:lang w:eastAsia="ru-RU"/>
              </w:rPr>
              <w:lastRenderedPageBreak/>
              <w:t>помещение 1-Н, офис 203</w:t>
            </w:r>
            <w:r>
              <w:rPr>
                <w:rFonts w:ascii="Times New Roman" w:eastAsia="Times New Roman" w:hAnsi="Times New Roman" w:cs="Times New Roman"/>
                <w:lang w:eastAsia="ru-RU"/>
              </w:rPr>
              <w:t>,</w:t>
            </w:r>
          </w:p>
          <w:p w14:paraId="49253BF7" w14:textId="005A8777" w:rsidR="009157F8" w:rsidRPr="00360230" w:rsidRDefault="009157F8" w:rsidP="005E6471">
            <w:pPr>
              <w:spacing w:after="0" w:line="240" w:lineRule="auto"/>
              <w:jc w:val="center"/>
              <w:rPr>
                <w:rFonts w:ascii="Times New Roman" w:eastAsia="Times New Roman" w:hAnsi="Times New Roman" w:cs="Times New Roman"/>
                <w:lang w:eastAsia="ru-RU"/>
              </w:rPr>
            </w:pPr>
            <w:r w:rsidRPr="009157F8">
              <w:rPr>
                <w:rFonts w:ascii="Times New Roman" w:eastAsia="Times New Roman" w:hAnsi="Times New Roman" w:cs="Times New Roman"/>
                <w:lang w:eastAsia="ru-RU"/>
              </w:rPr>
              <w:t>7-812-9221475</w:t>
            </w:r>
          </w:p>
        </w:tc>
        <w:tc>
          <w:tcPr>
            <w:tcW w:w="1985" w:type="dxa"/>
            <w:shd w:val="clear" w:color="auto" w:fill="auto"/>
            <w:vAlign w:val="center"/>
          </w:tcPr>
          <w:p w14:paraId="5FDF2BC6" w14:textId="1E3DB65B" w:rsidR="005E6471" w:rsidRPr="00360230" w:rsidRDefault="009157F8" w:rsidP="005E6471">
            <w:pPr>
              <w:spacing w:after="0" w:line="240" w:lineRule="auto"/>
              <w:jc w:val="center"/>
              <w:rPr>
                <w:rFonts w:ascii="Times New Roman" w:eastAsia="Times New Roman" w:hAnsi="Times New Roman" w:cs="Times New Roman"/>
                <w:lang w:eastAsia="ru-RU"/>
              </w:rPr>
            </w:pPr>
            <w:r w:rsidRPr="009157F8">
              <w:rPr>
                <w:rFonts w:ascii="Times New Roman" w:eastAsia="Times New Roman" w:hAnsi="Times New Roman" w:cs="Times New Roman"/>
                <w:lang w:eastAsia="ru-RU"/>
              </w:rPr>
              <w:lastRenderedPageBreak/>
              <w:t>7814561417</w:t>
            </w:r>
          </w:p>
        </w:tc>
        <w:tc>
          <w:tcPr>
            <w:tcW w:w="2551" w:type="dxa"/>
          </w:tcPr>
          <w:p w14:paraId="7FA34B9A" w14:textId="4EBE1669"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6D6EA357" w14:textId="31A0D14C" w:rsidR="006367EB" w:rsidRPr="00360230" w:rsidRDefault="006367EB"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CB574B" w:rsidRPr="00745B20" w14:paraId="59EB8C21" w14:textId="77777777" w:rsidTr="008B7452">
        <w:tc>
          <w:tcPr>
            <w:tcW w:w="2045" w:type="dxa"/>
            <w:shd w:val="clear" w:color="auto" w:fill="auto"/>
            <w:vAlign w:val="center"/>
          </w:tcPr>
          <w:p w14:paraId="6DBA9EFD" w14:textId="35CE4F79" w:rsidR="00CB574B" w:rsidRPr="00745B20" w:rsidRDefault="00CB574B" w:rsidP="00CB57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25CDA503" w:rsidR="00CB574B" w:rsidRPr="00745B20" w:rsidRDefault="009157F8" w:rsidP="00CB574B">
            <w:pPr>
              <w:spacing w:after="0" w:line="240" w:lineRule="auto"/>
              <w:jc w:val="center"/>
              <w:rPr>
                <w:rFonts w:ascii="Arial" w:eastAsia="Times New Roman" w:hAnsi="Arial" w:cs="Arial"/>
                <w:sz w:val="24"/>
                <w:szCs w:val="24"/>
                <w:lang w:eastAsia="ru-RU"/>
              </w:rPr>
            </w:pPr>
            <w:r w:rsidRPr="009157F8">
              <w:rPr>
                <w:rFonts w:ascii="Times New Roman" w:eastAsia="Times New Roman" w:hAnsi="Times New Roman" w:cs="Times New Roman"/>
                <w:lang w:eastAsia="ru-RU"/>
              </w:rPr>
              <w:t>Общество с ограниченной ответственностью "</w:t>
            </w:r>
            <w:proofErr w:type="spellStart"/>
            <w:r w:rsidRPr="009157F8">
              <w:rPr>
                <w:rFonts w:ascii="Times New Roman" w:eastAsia="Times New Roman" w:hAnsi="Times New Roman" w:cs="Times New Roman"/>
                <w:lang w:eastAsia="ru-RU"/>
              </w:rPr>
              <w:t>НордИнвест</w:t>
            </w:r>
            <w:proofErr w:type="spellEnd"/>
            <w:r w:rsidRPr="009157F8">
              <w:rPr>
                <w:rFonts w:ascii="Times New Roman" w:eastAsia="Times New Roman" w:hAnsi="Times New Roman" w:cs="Times New Roman"/>
                <w:lang w:eastAsia="ru-RU"/>
              </w:rPr>
              <w:t>"</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2E5A759B"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3" w:name="_Hlk494192817"/>
      <w:r w:rsidR="00262390">
        <w:rPr>
          <w:rFonts w:ascii="Times New Roman" w:hAnsi="Times New Roman" w:cs="Times New Roman"/>
          <w:sz w:val="24"/>
          <w:szCs w:val="24"/>
        </w:rPr>
        <w:t xml:space="preserve">подавшего единственную заявку </w:t>
      </w:r>
      <w:bookmarkEnd w:id="3"/>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CB574B" w14:paraId="1E7DE861" w14:textId="77777777" w:rsidTr="006367EB">
        <w:tc>
          <w:tcPr>
            <w:tcW w:w="2074" w:type="dxa"/>
            <w:shd w:val="clear" w:color="auto" w:fill="auto"/>
            <w:vAlign w:val="center"/>
          </w:tcPr>
          <w:p w14:paraId="686DD272" w14:textId="77777777" w:rsidR="00600278" w:rsidRPr="00CB574B" w:rsidRDefault="00600278" w:rsidP="00262390">
            <w:pPr>
              <w:pStyle w:val="ConsPlusNormal"/>
              <w:ind w:firstLine="29"/>
              <w:jc w:val="center"/>
              <w:rPr>
                <w:rFonts w:ascii="Times New Roman" w:hAnsi="Times New Roman" w:cs="Times New Roman"/>
                <w:sz w:val="22"/>
                <w:szCs w:val="22"/>
              </w:rPr>
            </w:pPr>
            <w:r w:rsidRPr="00CB574B">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CB574B" w:rsidRDefault="00600278" w:rsidP="00262390">
            <w:pPr>
              <w:pStyle w:val="ConsPlusNormal"/>
              <w:jc w:val="center"/>
              <w:rPr>
                <w:rFonts w:ascii="Times New Roman" w:hAnsi="Times New Roman" w:cs="Times New Roman"/>
                <w:sz w:val="22"/>
                <w:szCs w:val="22"/>
              </w:rPr>
            </w:pPr>
            <w:r w:rsidRPr="00CB574B">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CB574B" w:rsidRDefault="00600278" w:rsidP="00262390">
            <w:pPr>
              <w:pStyle w:val="ConsPlusNormal"/>
              <w:ind w:firstLine="540"/>
              <w:jc w:val="center"/>
              <w:rPr>
                <w:rFonts w:ascii="Times New Roman" w:hAnsi="Times New Roman" w:cs="Times New Roman"/>
                <w:sz w:val="22"/>
                <w:szCs w:val="22"/>
              </w:rPr>
            </w:pPr>
            <w:r w:rsidRPr="00CB574B">
              <w:rPr>
                <w:rFonts w:ascii="Times New Roman" w:hAnsi="Times New Roman" w:cs="Times New Roman"/>
                <w:sz w:val="22"/>
                <w:szCs w:val="22"/>
              </w:rPr>
              <w:t>ИНН</w:t>
            </w:r>
          </w:p>
        </w:tc>
      </w:tr>
      <w:tr w:rsidR="00CB574B" w:rsidRPr="00CB574B" w14:paraId="3DC6E934" w14:textId="77777777" w:rsidTr="006367EB">
        <w:tc>
          <w:tcPr>
            <w:tcW w:w="2074" w:type="dxa"/>
            <w:shd w:val="clear" w:color="auto" w:fill="auto"/>
            <w:vAlign w:val="center"/>
          </w:tcPr>
          <w:p w14:paraId="5F4895B9" w14:textId="1C82D724" w:rsidR="00CB574B" w:rsidRPr="00CB574B" w:rsidRDefault="00CB574B" w:rsidP="00CB574B">
            <w:pPr>
              <w:pStyle w:val="ConsPlusNormal"/>
              <w:ind w:firstLine="540"/>
              <w:jc w:val="center"/>
              <w:rPr>
                <w:rFonts w:ascii="Times New Roman" w:hAnsi="Times New Roman" w:cs="Times New Roman"/>
                <w:sz w:val="22"/>
                <w:szCs w:val="22"/>
              </w:rPr>
            </w:pPr>
            <w:r w:rsidRPr="00CB574B">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652CA88F" w:rsidR="00CB574B" w:rsidRPr="00CB574B" w:rsidRDefault="009157F8" w:rsidP="00CB574B">
            <w:pPr>
              <w:pStyle w:val="ConsPlusNormal"/>
              <w:ind w:firstLine="540"/>
              <w:jc w:val="center"/>
              <w:rPr>
                <w:rFonts w:ascii="Times New Roman" w:hAnsi="Times New Roman" w:cs="Times New Roman"/>
                <w:sz w:val="22"/>
                <w:szCs w:val="22"/>
              </w:rPr>
            </w:pPr>
            <w:r w:rsidRPr="009157F8">
              <w:rPr>
                <w:rFonts w:ascii="Times New Roman" w:eastAsia="Times New Roman" w:hAnsi="Times New Roman" w:cs="Times New Roman"/>
                <w:sz w:val="22"/>
                <w:szCs w:val="22"/>
                <w:lang w:eastAsia="ru-RU"/>
              </w:rPr>
              <w:t>Общество с ограниченной ответственностью "</w:t>
            </w:r>
            <w:proofErr w:type="spellStart"/>
            <w:r w:rsidRPr="009157F8">
              <w:rPr>
                <w:rFonts w:ascii="Times New Roman" w:eastAsia="Times New Roman" w:hAnsi="Times New Roman" w:cs="Times New Roman"/>
                <w:sz w:val="22"/>
                <w:szCs w:val="22"/>
                <w:lang w:eastAsia="ru-RU"/>
              </w:rPr>
              <w:t>НордИнвест</w:t>
            </w:r>
            <w:proofErr w:type="spellEnd"/>
            <w:r w:rsidRPr="009157F8">
              <w:rPr>
                <w:rFonts w:ascii="Times New Roman" w:eastAsia="Times New Roman" w:hAnsi="Times New Roman" w:cs="Times New Roman"/>
                <w:sz w:val="22"/>
                <w:szCs w:val="22"/>
                <w:lang w:eastAsia="ru-RU"/>
              </w:rPr>
              <w:t>"</w:t>
            </w:r>
          </w:p>
        </w:tc>
        <w:tc>
          <w:tcPr>
            <w:tcW w:w="2222" w:type="dxa"/>
            <w:shd w:val="clear" w:color="auto" w:fill="auto"/>
            <w:vAlign w:val="center"/>
          </w:tcPr>
          <w:p w14:paraId="0FB8C0BE" w14:textId="3FA03337" w:rsidR="00CB574B" w:rsidRPr="00CB574B" w:rsidRDefault="009157F8" w:rsidP="00CB574B">
            <w:pPr>
              <w:pStyle w:val="ConsPlusNormal"/>
              <w:ind w:firstLine="540"/>
              <w:rPr>
                <w:rFonts w:ascii="Times New Roman" w:hAnsi="Times New Roman" w:cs="Times New Roman"/>
                <w:sz w:val="22"/>
                <w:szCs w:val="22"/>
              </w:rPr>
            </w:pPr>
            <w:r w:rsidRPr="009157F8">
              <w:rPr>
                <w:rFonts w:ascii="Times New Roman" w:hAnsi="Times New Roman" w:cs="Times New Roman"/>
                <w:sz w:val="22"/>
                <w:szCs w:val="22"/>
              </w:rPr>
              <w:t>7814561417</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6D3A776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4" w:name="_Hlk494190424"/>
      <w:r w:rsidRPr="00E94B8A">
        <w:rPr>
          <w:rFonts w:ascii="Times New Roman" w:hAnsi="Times New Roman" w:cs="Times New Roman"/>
          <w:sz w:val="24"/>
          <w:szCs w:val="24"/>
        </w:rPr>
        <w:t>«за» - единогласно</w:t>
      </w:r>
      <w:bookmarkEnd w:id="4"/>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013F605E"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w:t>
      </w:r>
      <w:r w:rsidR="00E94B8A" w:rsidRPr="00E94B8A">
        <w:rPr>
          <w:rFonts w:ascii="Times New Roman" w:hAnsi="Times New Roman" w:cs="Times New Roman"/>
          <w:sz w:val="24"/>
          <w:szCs w:val="24"/>
        </w:rPr>
        <w:lastRenderedPageBreak/>
        <w:t xml:space="preserve">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6367EB" w:rsidRPr="009157F8">
        <w:rPr>
          <w:rFonts w:ascii="Times New Roman" w:hAnsi="Times New Roman" w:cs="Times New Roman"/>
          <w:sz w:val="24"/>
          <w:szCs w:val="24"/>
        </w:rPr>
        <w:t xml:space="preserve">Обществом с ограниченной ответственностью </w:t>
      </w:r>
      <w:r w:rsidR="009157F8" w:rsidRPr="009157F8">
        <w:rPr>
          <w:rFonts w:ascii="Times New Roman" w:eastAsia="Times New Roman" w:hAnsi="Times New Roman" w:cs="Times New Roman"/>
          <w:sz w:val="24"/>
          <w:szCs w:val="24"/>
          <w:lang w:eastAsia="ru-RU"/>
        </w:rPr>
        <w:t>"</w:t>
      </w:r>
      <w:proofErr w:type="spellStart"/>
      <w:r w:rsidR="009157F8" w:rsidRPr="009157F8">
        <w:rPr>
          <w:rFonts w:ascii="Times New Roman" w:eastAsia="Times New Roman" w:hAnsi="Times New Roman" w:cs="Times New Roman"/>
          <w:sz w:val="24"/>
          <w:szCs w:val="24"/>
          <w:lang w:eastAsia="ru-RU"/>
        </w:rPr>
        <w:t>НордИнвест</w:t>
      </w:r>
      <w:proofErr w:type="spellEnd"/>
      <w:r w:rsidR="009157F8" w:rsidRPr="009157F8">
        <w:rPr>
          <w:rFonts w:ascii="Times New Roman" w:eastAsia="Times New Roman" w:hAnsi="Times New Roman" w:cs="Times New Roman"/>
          <w:sz w:val="24"/>
          <w:szCs w:val="24"/>
          <w:lang w:eastAsia="ru-RU"/>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7B818F1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345AD0C0" w14:textId="77777777" w:rsidR="00D47555" w:rsidRDefault="00D4755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1051CEF2"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6367EB" w:rsidRPr="006367EB">
        <w:rPr>
          <w:rFonts w:ascii="Times New Roman" w:eastAsia="Calibri" w:hAnsi="Times New Roman" w:cs="Times New Roman"/>
          <w:color w:val="000000"/>
          <w:sz w:val="24"/>
          <w:szCs w:val="24"/>
        </w:rPr>
        <w:t>057270000011800</w:t>
      </w:r>
      <w:r w:rsidR="00917317">
        <w:rPr>
          <w:rFonts w:ascii="Times New Roman" w:eastAsia="Calibri" w:hAnsi="Times New Roman" w:cs="Times New Roman"/>
          <w:color w:val="000000"/>
          <w:sz w:val="24"/>
          <w:szCs w:val="24"/>
        </w:rPr>
        <w:t>5</w:t>
      </w:r>
      <w:r w:rsidR="009157F8">
        <w:rPr>
          <w:rFonts w:ascii="Times New Roman" w:eastAsia="Calibri" w:hAnsi="Times New Roman" w:cs="Times New Roman"/>
          <w:color w:val="000000"/>
          <w:sz w:val="24"/>
          <w:szCs w:val="24"/>
        </w:rPr>
        <w:t>30</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p w14:paraId="4CB70361" w14:textId="45721CA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6367EB" w:rsidRPr="001F2C71" w14:paraId="32D59918" w14:textId="77777777" w:rsidTr="00412D86">
        <w:tc>
          <w:tcPr>
            <w:tcW w:w="3149" w:type="dxa"/>
            <w:vAlign w:val="bottom"/>
            <w:hideMark/>
          </w:tcPr>
          <w:p w14:paraId="25CA1B67" w14:textId="77777777" w:rsidR="006367EB" w:rsidRPr="001F2C71" w:rsidRDefault="006367EB" w:rsidP="00412D86">
            <w:pPr>
              <w:spacing w:before="240" w:after="0" w:line="240" w:lineRule="auto"/>
              <w:rPr>
                <w:rFonts w:ascii="Times New Roman" w:hAnsi="Times New Roman"/>
                <w:b/>
                <w:sz w:val="24"/>
                <w:szCs w:val="24"/>
              </w:rPr>
            </w:pPr>
          </w:p>
          <w:p w14:paraId="558A0812" w14:textId="77777777" w:rsidR="006367EB" w:rsidRPr="001F2C71" w:rsidRDefault="006367EB" w:rsidP="00412D86">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2B6489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4AFEFA50"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6367EB" w:rsidRPr="001F2C71" w14:paraId="5986A16E" w14:textId="77777777" w:rsidTr="00412D86">
        <w:tc>
          <w:tcPr>
            <w:tcW w:w="3149" w:type="dxa"/>
            <w:hideMark/>
          </w:tcPr>
          <w:p w14:paraId="475EF2E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20986E5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12CCE55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49AA7E5C" w14:textId="77777777" w:rsidTr="00CB574B">
        <w:trPr>
          <w:trHeight w:val="80"/>
        </w:trPr>
        <w:tc>
          <w:tcPr>
            <w:tcW w:w="3149" w:type="dxa"/>
          </w:tcPr>
          <w:p w14:paraId="1CEBD19B"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1DD4D637" w14:textId="77777777" w:rsidR="006367EB" w:rsidRPr="001F2C71" w:rsidRDefault="006367EB" w:rsidP="00412D86">
            <w:pPr>
              <w:spacing w:before="240" w:after="0"/>
            </w:pPr>
          </w:p>
        </w:tc>
        <w:tc>
          <w:tcPr>
            <w:tcW w:w="3772" w:type="dxa"/>
            <w:vAlign w:val="bottom"/>
          </w:tcPr>
          <w:p w14:paraId="092ACA95" w14:textId="77777777" w:rsidR="006367EB" w:rsidRPr="001F2C71" w:rsidRDefault="006367EB" w:rsidP="00412D86">
            <w:pPr>
              <w:spacing w:before="240" w:after="0"/>
            </w:pPr>
          </w:p>
        </w:tc>
      </w:tr>
      <w:tr w:rsidR="006367EB" w:rsidRPr="001F2C71" w14:paraId="09DAEC75" w14:textId="77777777" w:rsidTr="00412D86">
        <w:tc>
          <w:tcPr>
            <w:tcW w:w="3149" w:type="dxa"/>
            <w:hideMark/>
          </w:tcPr>
          <w:p w14:paraId="2CBE6D29"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06E7A4A"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49562BCB" w14:textId="77777777" w:rsidR="006367EB" w:rsidRPr="001F2C71" w:rsidRDefault="006367EB" w:rsidP="00412D86">
            <w:pPr>
              <w:rPr>
                <w:rFonts w:ascii="Times New Roman" w:hAnsi="Times New Roman"/>
                <w:b/>
                <w:color w:val="000000"/>
                <w:sz w:val="24"/>
                <w:szCs w:val="24"/>
              </w:rPr>
            </w:pPr>
          </w:p>
        </w:tc>
      </w:tr>
      <w:tr w:rsidR="006367EB" w:rsidRPr="001F2C71" w14:paraId="63B99CE7" w14:textId="77777777" w:rsidTr="00412D86">
        <w:tc>
          <w:tcPr>
            <w:tcW w:w="3149" w:type="dxa"/>
          </w:tcPr>
          <w:p w14:paraId="2EADF29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6240332A"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53F7C7D2"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1D35788" w14:textId="77777777" w:rsidTr="00412D86">
        <w:tc>
          <w:tcPr>
            <w:tcW w:w="3149" w:type="dxa"/>
          </w:tcPr>
          <w:p w14:paraId="62C52D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415E0B1D"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FDD24A3"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070326AE" w14:textId="77777777" w:rsidTr="00412D86">
        <w:tc>
          <w:tcPr>
            <w:tcW w:w="3149" w:type="dxa"/>
          </w:tcPr>
          <w:p w14:paraId="53D1DFD6"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584F015"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7FB1937" w14:textId="77777777" w:rsidR="006367EB" w:rsidRPr="001F2C71" w:rsidRDefault="006367EB" w:rsidP="00412D86">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6367EB" w:rsidRPr="001F2C71" w14:paraId="34AF67E3" w14:textId="77777777" w:rsidTr="00412D86">
        <w:tc>
          <w:tcPr>
            <w:tcW w:w="3149" w:type="dxa"/>
          </w:tcPr>
          <w:p w14:paraId="1EEF909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6789DCB8"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2EE57B14"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AE07DA5" w14:textId="77777777" w:rsidTr="00412D86">
        <w:tc>
          <w:tcPr>
            <w:tcW w:w="3149" w:type="dxa"/>
          </w:tcPr>
          <w:p w14:paraId="55E11D2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3829120D" w14:textId="77777777" w:rsidR="006367EB" w:rsidRPr="001F2C71" w:rsidRDefault="006367EB" w:rsidP="00412D86">
            <w:pPr>
              <w:rPr>
                <w:rFonts w:ascii="Times New Roman" w:hAnsi="Times New Roman"/>
                <w:b/>
                <w:color w:val="000000"/>
                <w:sz w:val="24"/>
                <w:szCs w:val="24"/>
              </w:rPr>
            </w:pPr>
          </w:p>
        </w:tc>
        <w:tc>
          <w:tcPr>
            <w:tcW w:w="3772" w:type="dxa"/>
            <w:vAlign w:val="bottom"/>
            <w:hideMark/>
          </w:tcPr>
          <w:p w14:paraId="1AA65A3C" w14:textId="77777777" w:rsidR="006367EB" w:rsidRPr="001F2C71" w:rsidRDefault="006367EB" w:rsidP="00412D86">
            <w:pPr>
              <w:rPr>
                <w:rFonts w:ascii="Times New Roman" w:hAnsi="Times New Roman"/>
                <w:b/>
                <w:color w:val="000000"/>
                <w:sz w:val="24"/>
                <w:szCs w:val="24"/>
              </w:rPr>
            </w:pPr>
          </w:p>
        </w:tc>
      </w:tr>
      <w:tr w:rsidR="006367EB" w:rsidRPr="001F2C71" w14:paraId="4EEB7A83" w14:textId="77777777" w:rsidTr="00412D86">
        <w:tc>
          <w:tcPr>
            <w:tcW w:w="3149" w:type="dxa"/>
          </w:tcPr>
          <w:p w14:paraId="11411895"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0958C680"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hideMark/>
          </w:tcPr>
          <w:p w14:paraId="2DC3E31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7C27BC97" w14:textId="77777777" w:rsidTr="00412D86">
        <w:trPr>
          <w:trHeight w:val="80"/>
        </w:trPr>
        <w:tc>
          <w:tcPr>
            <w:tcW w:w="3149" w:type="dxa"/>
          </w:tcPr>
          <w:p w14:paraId="3AC7E448"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18D7F31"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C5536E5"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1765FEFB" w14:textId="77777777" w:rsidTr="00412D86">
        <w:trPr>
          <w:trHeight w:val="244"/>
        </w:trPr>
        <w:tc>
          <w:tcPr>
            <w:tcW w:w="3149" w:type="dxa"/>
          </w:tcPr>
          <w:p w14:paraId="1B7ADF0C"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3CBA24E"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461E6719" w14:textId="77777777" w:rsidR="006367EB" w:rsidRPr="001F2C71" w:rsidRDefault="006367EB" w:rsidP="00412D86">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6367EB" w:rsidRPr="001F2C71" w14:paraId="2439F005" w14:textId="77777777" w:rsidTr="00412D86">
        <w:trPr>
          <w:trHeight w:val="244"/>
        </w:trPr>
        <w:tc>
          <w:tcPr>
            <w:tcW w:w="3149" w:type="dxa"/>
          </w:tcPr>
          <w:p w14:paraId="3EF38EF1" w14:textId="77777777" w:rsidR="006367EB" w:rsidRPr="001F2C71" w:rsidRDefault="006367EB" w:rsidP="00412D86">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0BF9064" w14:textId="77777777" w:rsidR="006367EB" w:rsidRPr="001F2C71" w:rsidRDefault="006367EB" w:rsidP="00412D86">
            <w:pPr>
              <w:spacing w:before="240" w:after="0"/>
              <w:rPr>
                <w:rFonts w:ascii="Times New Roman" w:hAnsi="Times New Roman"/>
                <w:color w:val="000000"/>
                <w:sz w:val="24"/>
                <w:szCs w:val="24"/>
              </w:rPr>
            </w:pPr>
          </w:p>
        </w:tc>
        <w:tc>
          <w:tcPr>
            <w:tcW w:w="3772" w:type="dxa"/>
            <w:vAlign w:val="bottom"/>
          </w:tcPr>
          <w:p w14:paraId="701301D3" w14:textId="77777777" w:rsidR="006367EB" w:rsidRPr="001F2C71" w:rsidRDefault="006367EB" w:rsidP="00412D86">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45C15AED" w14:textId="77777777" w:rsidR="006367EB" w:rsidRDefault="006367EB"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6367EB" w:rsidSect="009157F8">
      <w:footerReference w:type="even" r:id="rId14"/>
      <w:footerReference w:type="default" r:id="rId15"/>
      <w:pgSz w:w="11906" w:h="16838"/>
      <w:pgMar w:top="993" w:right="850" w:bottom="993"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444DE6"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471943"/>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26B7A"/>
    <w:rsid w:val="000408C8"/>
    <w:rsid w:val="000468ED"/>
    <w:rsid w:val="0005452C"/>
    <w:rsid w:val="00073644"/>
    <w:rsid w:val="000873D6"/>
    <w:rsid w:val="000C79B2"/>
    <w:rsid w:val="000D24F4"/>
    <w:rsid w:val="00180102"/>
    <w:rsid w:val="0019175D"/>
    <w:rsid w:val="00197048"/>
    <w:rsid w:val="001A4B53"/>
    <w:rsid w:val="001C1580"/>
    <w:rsid w:val="001E5931"/>
    <w:rsid w:val="001F64C5"/>
    <w:rsid w:val="00202369"/>
    <w:rsid w:val="002250AB"/>
    <w:rsid w:val="00230733"/>
    <w:rsid w:val="00262390"/>
    <w:rsid w:val="00264448"/>
    <w:rsid w:val="00360230"/>
    <w:rsid w:val="003E2B3B"/>
    <w:rsid w:val="003E4FB0"/>
    <w:rsid w:val="00437CC2"/>
    <w:rsid w:val="00444DE6"/>
    <w:rsid w:val="0045627F"/>
    <w:rsid w:val="004A1E10"/>
    <w:rsid w:val="004D7D94"/>
    <w:rsid w:val="004E6D2E"/>
    <w:rsid w:val="00544B08"/>
    <w:rsid w:val="005942EC"/>
    <w:rsid w:val="005A430E"/>
    <w:rsid w:val="005E6471"/>
    <w:rsid w:val="00600278"/>
    <w:rsid w:val="00600F3D"/>
    <w:rsid w:val="00601934"/>
    <w:rsid w:val="00622C06"/>
    <w:rsid w:val="006367EB"/>
    <w:rsid w:val="0064334A"/>
    <w:rsid w:val="006C113F"/>
    <w:rsid w:val="006C424C"/>
    <w:rsid w:val="006E0FCD"/>
    <w:rsid w:val="00704911"/>
    <w:rsid w:val="0073299F"/>
    <w:rsid w:val="00744565"/>
    <w:rsid w:val="00745B20"/>
    <w:rsid w:val="007803A4"/>
    <w:rsid w:val="007A4947"/>
    <w:rsid w:val="007E6C0D"/>
    <w:rsid w:val="008104C0"/>
    <w:rsid w:val="00820C72"/>
    <w:rsid w:val="00826822"/>
    <w:rsid w:val="00855B02"/>
    <w:rsid w:val="0086050F"/>
    <w:rsid w:val="00875061"/>
    <w:rsid w:val="0088631F"/>
    <w:rsid w:val="008A5B2E"/>
    <w:rsid w:val="008B6237"/>
    <w:rsid w:val="009157F8"/>
    <w:rsid w:val="00917317"/>
    <w:rsid w:val="009207C7"/>
    <w:rsid w:val="009B4E91"/>
    <w:rsid w:val="00A00C65"/>
    <w:rsid w:val="00A37FB3"/>
    <w:rsid w:val="00A41FF2"/>
    <w:rsid w:val="00AF0CD0"/>
    <w:rsid w:val="00B06DAB"/>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B574B"/>
    <w:rsid w:val="00CE087C"/>
    <w:rsid w:val="00D040D4"/>
    <w:rsid w:val="00D414E6"/>
    <w:rsid w:val="00D47555"/>
    <w:rsid w:val="00D61700"/>
    <w:rsid w:val="00D625B0"/>
    <w:rsid w:val="00D70DFD"/>
    <w:rsid w:val="00D72104"/>
    <w:rsid w:val="00DB0B1A"/>
    <w:rsid w:val="00E06977"/>
    <w:rsid w:val="00E12003"/>
    <w:rsid w:val="00E2139E"/>
    <w:rsid w:val="00E94B8A"/>
    <w:rsid w:val="00EF05A0"/>
    <w:rsid w:val="00EF5C68"/>
    <w:rsid w:val="00F34768"/>
    <w:rsid w:val="00F67255"/>
    <w:rsid w:val="00F963E9"/>
    <w:rsid w:val="00FA4687"/>
    <w:rsid w:val="00FB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66E3-D9ED-4689-B55A-09E870F6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19</Pages>
  <Words>2497</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63</cp:revision>
  <cp:lastPrinted>2019-01-30T11:31:00Z</cp:lastPrinted>
  <dcterms:created xsi:type="dcterms:W3CDTF">2016-12-12T06:38:00Z</dcterms:created>
  <dcterms:modified xsi:type="dcterms:W3CDTF">2019-01-30T11:31:00Z</dcterms:modified>
</cp:coreProperties>
</file>