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CCCA82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C1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A4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31A63CE" w:rsidR="00485F68" w:rsidRPr="00FA699D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155CF" w:rsidRPr="00F155C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8EB4C0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BA42F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AE408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488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13F1308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55C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1C3A152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>Виды услуг и (или) работ</w:t>
      </w:r>
      <w:r w:rsidR="00BA42F0">
        <w:rPr>
          <w:rFonts w:ascii="Times New Roman" w:hAnsi="Times New Roman"/>
          <w:bCs/>
          <w:sz w:val="24"/>
        </w:rPr>
        <w:t>:</w:t>
      </w:r>
      <w:r w:rsidR="00F155CF" w:rsidRPr="00F155CF">
        <w:rPr>
          <w:rFonts w:ascii="Times New Roman" w:hAnsi="Times New Roman"/>
          <w:sz w:val="24"/>
        </w:rPr>
        <w:t xml:space="preserve"> </w:t>
      </w:r>
      <w:r w:rsidR="00BA42F0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48220D7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42F0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C11D98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42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E61D4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11D98" w:rsidRPr="00C11D98">
        <w:rPr>
          <w:rFonts w:ascii="Times New Roman" w:hAnsi="Times New Roman" w:cs="Times New Roman"/>
          <w:sz w:val="24"/>
          <w:szCs w:val="24"/>
        </w:rPr>
        <w:t>057270000012000051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233E17C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</w:t>
      </w:r>
      <w:r w:rsidR="00F1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(максимальная) цена договора: </w:t>
      </w:r>
      <w:r w:rsidR="00C11D98" w:rsidRPr="00510275">
        <w:rPr>
          <w:rFonts w:ascii="Times New Roman" w:hAnsi="Times New Roman"/>
          <w:bCs/>
          <w:sz w:val="24"/>
        </w:rPr>
        <w:t>3 587 754,50 руб. (Три миллиона пятьсот восемьдесят семь тысяч семьсот пятьдесят четыре рубля 50 копеек</w:t>
      </w:r>
      <w:r w:rsidR="00C11D98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50"/>
        <w:gridCol w:w="631"/>
        <w:gridCol w:w="1820"/>
        <w:gridCol w:w="1512"/>
        <w:gridCol w:w="1869"/>
        <w:gridCol w:w="1800"/>
      </w:tblGrid>
      <w:tr w:rsidR="00C11D98" w:rsidRPr="00C11D98" w14:paraId="6C0BA0EF" w14:textId="77777777" w:rsidTr="00EC63BB">
        <w:trPr>
          <w:cantSplit/>
          <w:trHeight w:val="2001"/>
          <w:jc w:val="center"/>
        </w:trPr>
        <w:tc>
          <w:tcPr>
            <w:tcW w:w="360" w:type="pct"/>
            <w:shd w:val="clear" w:color="auto" w:fill="auto"/>
            <w:textDirection w:val="btLr"/>
            <w:vAlign w:val="center"/>
            <w:hideMark/>
          </w:tcPr>
          <w:p w14:paraId="1656B3C0" w14:textId="77777777" w:rsidR="00C11D98" w:rsidRPr="00C11D98" w:rsidRDefault="00C11D98" w:rsidP="00C11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22" w:type="pct"/>
            <w:shd w:val="clear" w:color="000000" w:fill="FFFFFF"/>
            <w:vAlign w:val="center"/>
            <w:hideMark/>
          </w:tcPr>
          <w:p w14:paraId="173A79EF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7" w:type="pct"/>
            <w:shd w:val="clear" w:color="000000" w:fill="FFFFFF"/>
            <w:textDirection w:val="btLr"/>
            <w:vAlign w:val="center"/>
            <w:hideMark/>
          </w:tcPr>
          <w:p w14:paraId="39648D9B" w14:textId="77777777" w:rsidR="00C11D98" w:rsidRPr="00C11D98" w:rsidRDefault="00C11D98" w:rsidP="00C11D9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91" w:type="pct"/>
            <w:shd w:val="clear" w:color="auto" w:fill="auto"/>
            <w:vAlign w:val="center"/>
            <w:hideMark/>
          </w:tcPr>
          <w:p w14:paraId="61994D98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5142BBB3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25" w:type="pct"/>
            <w:shd w:val="clear" w:color="000000" w:fill="FFFFFF"/>
            <w:vAlign w:val="center"/>
            <w:hideMark/>
          </w:tcPr>
          <w:p w14:paraId="0827A90F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015" w:type="pct"/>
            <w:shd w:val="clear" w:color="000000" w:fill="FFFFFF"/>
            <w:vAlign w:val="center"/>
            <w:hideMark/>
          </w:tcPr>
          <w:p w14:paraId="748D4E8E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C11D98" w:rsidRPr="00C11D98" w14:paraId="76FC7271" w14:textId="77777777" w:rsidTr="00EC63BB">
        <w:trPr>
          <w:cantSplit/>
          <w:trHeight w:val="1581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DAB3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D1D5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sz w:val="20"/>
                <w:szCs w:val="20"/>
              </w:rPr>
              <w:t>Кавалергардская ул., д.3 литера А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F992D4" w14:textId="77777777" w:rsidR="00C11D98" w:rsidRPr="00C11D98" w:rsidRDefault="00C11D98" w:rsidP="00C11D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635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99A6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4E0F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3 324 284,50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B6206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3 587 754,50</w:t>
            </w:r>
          </w:p>
        </w:tc>
      </w:tr>
      <w:tr w:rsidR="00C11D98" w:rsidRPr="00C11D98" w14:paraId="0D52D5A1" w14:textId="77777777" w:rsidTr="00EC63BB">
        <w:trPr>
          <w:cantSplit/>
          <w:trHeight w:val="1581"/>
          <w:jc w:val="center"/>
        </w:trPr>
        <w:tc>
          <w:tcPr>
            <w:tcW w:w="360" w:type="pct"/>
            <w:vAlign w:val="center"/>
          </w:tcPr>
          <w:p w14:paraId="4DBF5954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22" w:type="pct"/>
            <w:vAlign w:val="center"/>
          </w:tcPr>
          <w:p w14:paraId="40D2C428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>Ковенский пер., д.19-21 литера А</w:t>
            </w:r>
          </w:p>
        </w:tc>
        <w:tc>
          <w:tcPr>
            <w:tcW w:w="217" w:type="pct"/>
            <w:textDirection w:val="btLr"/>
            <w:vAlign w:val="center"/>
          </w:tcPr>
          <w:p w14:paraId="70BC07CC" w14:textId="77777777" w:rsidR="00C11D98" w:rsidRPr="00C11D98" w:rsidRDefault="00C11D98" w:rsidP="00C11D9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1091" w:type="pct"/>
            <w:vAlign w:val="center"/>
          </w:tcPr>
          <w:p w14:paraId="78841212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70" w:type="pct"/>
            <w:vAlign w:val="center"/>
          </w:tcPr>
          <w:p w14:paraId="7DB62B34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725" w:type="pct"/>
            <w:vAlign w:val="center"/>
          </w:tcPr>
          <w:p w14:paraId="50A47508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eastAsia="Times New Roman" w:hAnsi="Times New Roman" w:cs="Times New Roman"/>
                <w:sz w:val="20"/>
              </w:rPr>
              <w:t>263 470,00</w:t>
            </w: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9995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11D98" w:rsidRPr="00C11D98" w14:paraId="48BECCEF" w14:textId="77777777" w:rsidTr="00EC63BB">
        <w:trPr>
          <w:cantSplit/>
          <w:trHeight w:val="437"/>
          <w:jc w:val="center"/>
        </w:trPr>
        <w:tc>
          <w:tcPr>
            <w:tcW w:w="398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3590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5B85D" w14:textId="77777777" w:rsidR="00C11D98" w:rsidRPr="00C11D98" w:rsidRDefault="00C11D98" w:rsidP="00C11D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3 587 75</w:t>
            </w:r>
            <w:bookmarkStart w:id="0" w:name="_GoBack"/>
            <w:bookmarkEnd w:id="0"/>
            <w:r w:rsidRPr="00C11D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4,50</w:t>
            </w:r>
          </w:p>
        </w:tc>
      </w:tr>
    </w:tbl>
    <w:p w14:paraId="0173C7A3" w14:textId="77777777" w:rsidR="00676D26" w:rsidRDefault="00676D26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57035C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A699D">
        <w:rPr>
          <w:rFonts w:ascii="Times New Roman" w:hAnsi="Times New Roman"/>
          <w:bCs/>
          <w:sz w:val="24"/>
        </w:rPr>
        <w:t>2</w:t>
      </w:r>
      <w:r w:rsidR="00F155CF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A42F0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E1ABA">
        <w:rPr>
          <w:rFonts w:ascii="Times New Roman" w:hAnsi="Times New Roman"/>
          <w:bCs/>
          <w:sz w:val="24"/>
        </w:rPr>
        <w:t>1</w:t>
      </w:r>
      <w:r w:rsidR="00C11D9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C63B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B4C63"/>
    <w:rsid w:val="0041405B"/>
    <w:rsid w:val="0042770E"/>
    <w:rsid w:val="00437CC2"/>
    <w:rsid w:val="0045627F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6E1ABA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A42F0"/>
    <w:rsid w:val="00BB1970"/>
    <w:rsid w:val="00BB1CBE"/>
    <w:rsid w:val="00BC3E58"/>
    <w:rsid w:val="00BF068E"/>
    <w:rsid w:val="00BF68EB"/>
    <w:rsid w:val="00C11D98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C63BB"/>
    <w:rsid w:val="00EF05A0"/>
    <w:rsid w:val="00EF5B7B"/>
    <w:rsid w:val="00F155CF"/>
    <w:rsid w:val="00F348F9"/>
    <w:rsid w:val="00F67255"/>
    <w:rsid w:val="00F930D8"/>
    <w:rsid w:val="00F963E9"/>
    <w:rsid w:val="00FA699D"/>
    <w:rsid w:val="00FC3AFD"/>
    <w:rsid w:val="00FD2328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73</cp:revision>
  <cp:lastPrinted>2019-09-11T12:52:00Z</cp:lastPrinted>
  <dcterms:created xsi:type="dcterms:W3CDTF">2017-02-15T12:18:00Z</dcterms:created>
  <dcterms:modified xsi:type="dcterms:W3CDTF">2020-02-27T09:04:00Z</dcterms:modified>
</cp:coreProperties>
</file>