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5AAE89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71B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497/Б/Кр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4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6F6C50F4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3AF2" w:rsidRPr="003A3AF2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6BE1D2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A3A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BDE202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A3AF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3187E9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3AF2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6DB6CB0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A3AF2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0EC2C78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3A5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254F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ED71B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3A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3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5852AF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D71B2" w:rsidRPr="00ED71B2">
        <w:rPr>
          <w:rFonts w:ascii="Times New Roman" w:hAnsi="Times New Roman" w:cs="Times New Roman"/>
          <w:sz w:val="24"/>
          <w:szCs w:val="24"/>
        </w:rPr>
        <w:t>057270000012000303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772366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D71B2" w:rsidRPr="009E2716">
        <w:rPr>
          <w:rFonts w:ascii="Times New Roman" w:hAnsi="Times New Roman"/>
          <w:bCs/>
          <w:sz w:val="24"/>
        </w:rPr>
        <w:t>15 957 673,84 руб. (Пятнадцать миллионов девятьсот пятьдесят семь тысяч шестьсот семьдесят три рубля 84 копейки</w:t>
      </w:r>
      <w:r w:rsidR="000A47A5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835"/>
        <w:gridCol w:w="1330"/>
        <w:gridCol w:w="1333"/>
        <w:gridCol w:w="1648"/>
        <w:gridCol w:w="1193"/>
        <w:gridCol w:w="1640"/>
        <w:gridCol w:w="1480"/>
      </w:tblGrid>
      <w:tr w:rsidR="00ED71B2" w:rsidRPr="00ED71B2" w14:paraId="735AFDB9" w14:textId="77777777" w:rsidTr="00ED71B2">
        <w:trPr>
          <w:trHeight w:val="1509"/>
        </w:trPr>
        <w:tc>
          <w:tcPr>
            <w:tcW w:w="234" w:type="pct"/>
            <w:vAlign w:val="center"/>
          </w:tcPr>
          <w:p w14:paraId="72E38C05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21" w:type="pct"/>
            <w:vAlign w:val="center"/>
          </w:tcPr>
          <w:p w14:paraId="1E7F8026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70" w:type="pct"/>
            <w:vAlign w:val="center"/>
          </w:tcPr>
          <w:p w14:paraId="1C63EDAD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2" w:type="pct"/>
            <w:vAlign w:val="center"/>
          </w:tcPr>
          <w:p w14:paraId="40A1BE58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0" w:type="pct"/>
            <w:vAlign w:val="center"/>
          </w:tcPr>
          <w:p w14:paraId="18100E2A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1" w:type="pct"/>
            <w:vAlign w:val="center"/>
          </w:tcPr>
          <w:p w14:paraId="3AFC0CB8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6" w:type="pct"/>
            <w:vAlign w:val="center"/>
          </w:tcPr>
          <w:p w14:paraId="7280AFCE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6" w:type="pct"/>
            <w:vAlign w:val="center"/>
          </w:tcPr>
          <w:p w14:paraId="4DE55E2F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D71B2" w:rsidRPr="00ED71B2" w14:paraId="057476B1" w14:textId="77777777" w:rsidTr="00ED71B2">
        <w:trPr>
          <w:trHeight w:val="1503"/>
        </w:trPr>
        <w:tc>
          <w:tcPr>
            <w:tcW w:w="234" w:type="pct"/>
            <w:vMerge w:val="restart"/>
            <w:vAlign w:val="center"/>
          </w:tcPr>
          <w:p w14:paraId="04C49B72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1" w:type="pct"/>
            <w:vMerge w:val="restart"/>
            <w:vAlign w:val="center"/>
          </w:tcPr>
          <w:p w14:paraId="058C13FF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ул., д.10 литера А</w:t>
            </w:r>
          </w:p>
        </w:tc>
        <w:tc>
          <w:tcPr>
            <w:tcW w:w="670" w:type="pct"/>
            <w:vMerge w:val="restart"/>
            <w:vAlign w:val="center"/>
          </w:tcPr>
          <w:p w14:paraId="69E7DE39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2" w:type="pct"/>
            <w:vAlign w:val="center"/>
          </w:tcPr>
          <w:p w14:paraId="7F452092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0" w:type="pct"/>
            <w:vAlign w:val="center"/>
          </w:tcPr>
          <w:p w14:paraId="19FF8883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B24CCA6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sz w:val="18"/>
                <w:szCs w:val="18"/>
              </w:rPr>
              <w:t>11/18-754/Д/ФС/КР/2019-М10</w:t>
            </w:r>
          </w:p>
          <w:p w14:paraId="4DCBEBF3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601" w:type="pct"/>
            <w:vAlign w:val="center"/>
          </w:tcPr>
          <w:p w14:paraId="232795A2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sz w:val="18"/>
                <w:szCs w:val="18"/>
              </w:rPr>
              <w:t>15 957 673,84</w:t>
            </w:r>
          </w:p>
        </w:tc>
        <w:tc>
          <w:tcPr>
            <w:tcW w:w="826" w:type="pct"/>
            <w:vMerge w:val="restart"/>
            <w:vAlign w:val="center"/>
          </w:tcPr>
          <w:p w14:paraId="40A41ED9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sz w:val="18"/>
                <w:szCs w:val="18"/>
              </w:rPr>
              <w:t>15 957 673,84</w:t>
            </w:r>
          </w:p>
        </w:tc>
        <w:tc>
          <w:tcPr>
            <w:tcW w:w="746" w:type="pct"/>
            <w:vMerge w:val="restart"/>
            <w:vAlign w:val="center"/>
          </w:tcPr>
          <w:p w14:paraId="7340511B" w14:textId="77777777" w:rsidR="00ED71B2" w:rsidRPr="00ED71B2" w:rsidRDefault="00ED71B2" w:rsidP="00ED71B2">
            <w:pPr>
              <w:spacing w:after="0"/>
              <w:jc w:val="center"/>
              <w:rPr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sz w:val="18"/>
                <w:szCs w:val="18"/>
              </w:rPr>
              <w:t>15 957 673,84</w:t>
            </w:r>
          </w:p>
        </w:tc>
      </w:tr>
      <w:tr w:rsidR="00ED71B2" w:rsidRPr="00ED71B2" w14:paraId="6B393A5F" w14:textId="77777777" w:rsidTr="00ED71B2">
        <w:tc>
          <w:tcPr>
            <w:tcW w:w="3428" w:type="pct"/>
            <w:gridSpan w:val="6"/>
            <w:vAlign w:val="center"/>
          </w:tcPr>
          <w:p w14:paraId="5FFA1DC5" w14:textId="77777777" w:rsidR="00ED71B2" w:rsidRPr="00ED71B2" w:rsidRDefault="00ED71B2" w:rsidP="00ED71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72" w:type="pct"/>
            <w:gridSpan w:val="2"/>
            <w:vAlign w:val="center"/>
          </w:tcPr>
          <w:p w14:paraId="1954F49F" w14:textId="77777777" w:rsidR="00ED71B2" w:rsidRPr="00ED71B2" w:rsidRDefault="00ED71B2" w:rsidP="00ED71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D71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15 957 673,84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67D6FEE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3A3AF2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A47A5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A47A5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D71B2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3A3AF2">
        <w:rPr>
          <w:rFonts w:ascii="Times New Roman" w:hAnsi="Times New Roman"/>
          <w:bCs/>
          <w:sz w:val="24"/>
        </w:rPr>
        <w:t>5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D71B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A47A5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A3AF2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B234E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254F4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D71B2"/>
    <w:rsid w:val="00EF05A0"/>
    <w:rsid w:val="00EF5B7B"/>
    <w:rsid w:val="00F348F9"/>
    <w:rsid w:val="00F43A5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90</cp:revision>
  <cp:lastPrinted>2019-09-11T12:52:00Z</cp:lastPrinted>
  <dcterms:created xsi:type="dcterms:W3CDTF">2017-02-15T12:18:00Z</dcterms:created>
  <dcterms:modified xsi:type="dcterms:W3CDTF">2020-05-08T11:14:00Z</dcterms:modified>
</cp:coreProperties>
</file>