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6EABD498"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6A000D">
        <w:rPr>
          <w:rFonts w:ascii="Times New Roman" w:eastAsia="Times New Roman" w:hAnsi="Times New Roman" w:cs="Times New Roman"/>
          <w:b/>
          <w:bCs/>
          <w:sz w:val="24"/>
          <w:szCs w:val="24"/>
          <w:lang w:eastAsia="ru-RU"/>
        </w:rPr>
        <w:t>25</w:t>
      </w:r>
      <w:r w:rsidR="003570DF">
        <w:rPr>
          <w:rFonts w:ascii="Times New Roman" w:eastAsia="Times New Roman" w:hAnsi="Times New Roman" w:cs="Times New Roman"/>
          <w:b/>
          <w:bCs/>
          <w:sz w:val="24"/>
          <w:szCs w:val="24"/>
          <w:lang w:eastAsia="ru-RU"/>
        </w:rPr>
        <w:t>7</w:t>
      </w:r>
      <w:r w:rsidR="00C070ED" w:rsidRPr="009E2716">
        <w:rPr>
          <w:rFonts w:ascii="Times New Roman" w:eastAsia="Times New Roman" w:hAnsi="Times New Roman" w:cs="Times New Roman"/>
          <w:b/>
          <w:sz w:val="24"/>
          <w:szCs w:val="24"/>
          <w:lang w:eastAsia="ru-RU"/>
        </w:rPr>
        <w:t>/А/</w:t>
      </w:r>
      <w:proofErr w:type="spellStart"/>
      <w:r w:rsidR="006A000D">
        <w:rPr>
          <w:rFonts w:ascii="Times New Roman" w:eastAsia="Times New Roman" w:hAnsi="Times New Roman" w:cs="Times New Roman"/>
          <w:b/>
          <w:sz w:val="24"/>
          <w:szCs w:val="24"/>
          <w:lang w:eastAsia="ru-RU"/>
        </w:rPr>
        <w:t>Кр</w:t>
      </w:r>
      <w:proofErr w:type="spellEnd"/>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583C725F"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6A000D" w:rsidRPr="006A000D">
        <w:rPr>
          <w:rFonts w:ascii="Times New Roman" w:eastAsia="Times New Roman" w:hAnsi="Times New Roman" w:cs="Times New Roman"/>
          <w:b/>
          <w:sz w:val="24"/>
          <w:szCs w:val="24"/>
          <w:lang w:eastAsia="ru-RU"/>
        </w:rPr>
        <w:t>ремонт крыши</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2DF34833" w14:textId="39469906" w:rsid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4695A30" w14:textId="77777777" w:rsidR="00DD2BC6" w:rsidRP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61A4E811"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AB7C4B">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6A000D">
        <w:rPr>
          <w:rFonts w:ascii="Times New Roman" w:eastAsia="Calibri" w:hAnsi="Times New Roman" w:cs="Times New Roman"/>
          <w:color w:val="000000"/>
          <w:sz w:val="24"/>
          <w:szCs w:val="24"/>
        </w:rPr>
        <w:t>07</w:t>
      </w:r>
      <w:r w:rsidR="004C03EE" w:rsidRPr="004C03EE">
        <w:rPr>
          <w:rFonts w:ascii="Times New Roman" w:eastAsia="Calibri" w:hAnsi="Times New Roman" w:cs="Times New Roman"/>
          <w:color w:val="000000"/>
          <w:sz w:val="24"/>
          <w:szCs w:val="24"/>
        </w:rPr>
        <w:t xml:space="preserve">» </w:t>
      </w:r>
      <w:r w:rsidR="006A000D">
        <w:rPr>
          <w:rFonts w:ascii="Times New Roman" w:eastAsia="Calibri" w:hAnsi="Times New Roman" w:cs="Times New Roman"/>
          <w:color w:val="000000"/>
          <w:sz w:val="24"/>
          <w:szCs w:val="24"/>
        </w:rPr>
        <w:t>апреля</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6726AC7A" w14:textId="77777777" w:rsidR="0008322F" w:rsidRDefault="0008322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68AFF1" w14:textId="77777777" w:rsidR="00DD2BC6" w:rsidRPr="00745B20"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227A0C71"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6A000D" w:rsidRPr="006A000D">
        <w:rPr>
          <w:rFonts w:ascii="Times New Roman" w:hAnsi="Times New Roman"/>
          <w:sz w:val="24"/>
        </w:rPr>
        <w:t>ремонт крыши</w:t>
      </w:r>
      <w:r w:rsidR="00265B34" w:rsidRPr="00265B34">
        <w:rPr>
          <w:rFonts w:ascii="Times New Roman" w:hAnsi="Times New Roman"/>
          <w:sz w:val="24"/>
        </w:rPr>
        <w:t>.</w:t>
      </w:r>
    </w:p>
    <w:p w14:paraId="21241A54" w14:textId="4EC28F55"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6A000D">
        <w:rPr>
          <w:rFonts w:ascii="Times New Roman" w:eastAsia="Calibri" w:hAnsi="Times New Roman" w:cs="Times New Roman"/>
          <w:color w:val="000000"/>
          <w:sz w:val="24"/>
          <w:szCs w:val="24"/>
        </w:rPr>
        <w:t>20</w:t>
      </w:r>
      <w:r w:rsidR="008F4BDC">
        <w:rPr>
          <w:rFonts w:ascii="Times New Roman" w:eastAsia="Calibri" w:hAnsi="Times New Roman" w:cs="Times New Roman"/>
          <w:color w:val="000000"/>
          <w:sz w:val="24"/>
          <w:szCs w:val="24"/>
        </w:rPr>
        <w:t>.0</w:t>
      </w:r>
      <w:r w:rsidR="006A000D">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.202</w:t>
      </w:r>
      <w:r w:rsidR="008F4BD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6A000D" w:rsidRPr="006A000D">
        <w:rPr>
          <w:rFonts w:ascii="Times New Roman" w:eastAsia="Times New Roman" w:hAnsi="Times New Roman" w:cs="Times New Roman"/>
          <w:sz w:val="24"/>
          <w:szCs w:val="24"/>
          <w:lang w:eastAsia="ru-RU"/>
        </w:rPr>
        <w:t>25</w:t>
      </w:r>
      <w:r w:rsidR="003570DF">
        <w:rPr>
          <w:rFonts w:ascii="Times New Roman" w:eastAsia="Times New Roman" w:hAnsi="Times New Roman" w:cs="Times New Roman"/>
          <w:sz w:val="24"/>
          <w:szCs w:val="24"/>
          <w:lang w:eastAsia="ru-RU"/>
        </w:rPr>
        <w:t>7</w:t>
      </w:r>
      <w:r w:rsidR="006A000D" w:rsidRPr="006A000D">
        <w:rPr>
          <w:rFonts w:ascii="Times New Roman" w:eastAsia="Times New Roman" w:hAnsi="Times New Roman" w:cs="Times New Roman"/>
          <w:sz w:val="24"/>
          <w:szCs w:val="24"/>
          <w:lang w:eastAsia="ru-RU"/>
        </w:rPr>
        <w:t>/А/</w:t>
      </w:r>
      <w:proofErr w:type="spellStart"/>
      <w:r w:rsidR="006A000D" w:rsidRPr="006A000D">
        <w:rPr>
          <w:rFonts w:ascii="Times New Roman" w:eastAsia="Times New Roman" w:hAnsi="Times New Roman" w:cs="Times New Roman"/>
          <w:sz w:val="24"/>
          <w:szCs w:val="24"/>
          <w:lang w:eastAsia="ru-RU"/>
        </w:rPr>
        <w:t>Кр</w:t>
      </w:r>
      <w:proofErr w:type="spellEnd"/>
      <w:r w:rsidRPr="00367AEC">
        <w:rPr>
          <w:rFonts w:ascii="Times New Roman" w:eastAsia="Calibri" w:hAnsi="Times New Roman" w:cs="Times New Roman"/>
          <w:color w:val="000000"/>
          <w:sz w:val="24"/>
          <w:szCs w:val="24"/>
        </w:rPr>
        <w:t>.</w:t>
      </w:r>
    </w:p>
    <w:p w14:paraId="0112D625" w14:textId="3A29FA4F"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3570DF" w:rsidRPr="003570DF">
        <w:rPr>
          <w:rFonts w:ascii="Times New Roman" w:eastAsia="Calibri" w:hAnsi="Times New Roman" w:cs="Times New Roman"/>
          <w:color w:val="000000"/>
          <w:sz w:val="24"/>
          <w:szCs w:val="24"/>
        </w:rPr>
        <w:t>057270000012100096</w:t>
      </w:r>
      <w:r w:rsidRPr="00745B20">
        <w:rPr>
          <w:rFonts w:ascii="Times New Roman" w:eastAsia="Calibri" w:hAnsi="Times New Roman" w:cs="Times New Roman"/>
          <w:color w:val="000000"/>
          <w:sz w:val="24"/>
          <w:szCs w:val="24"/>
        </w:rPr>
        <w:t>.</w:t>
      </w:r>
    </w:p>
    <w:p w14:paraId="4AAE03CF" w14:textId="42A4543D"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92B84">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3570DF">
        <w:rPr>
          <w:rFonts w:ascii="Times New Roman" w:hAnsi="Times New Roman"/>
          <w:bCs/>
          <w:sz w:val="24"/>
        </w:rPr>
        <w:t>05</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0390927B"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3570DF" w:rsidRPr="009E2716">
        <w:rPr>
          <w:rFonts w:ascii="Times New Roman" w:hAnsi="Times New Roman"/>
          <w:bCs/>
          <w:sz w:val="24"/>
        </w:rPr>
        <w:t>31 336 298,69 руб. (Тридцать один миллион триста тридцать шесть тысяч двести девяносто восемь рублей 69 копеек).</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1935"/>
        <w:gridCol w:w="429"/>
        <w:gridCol w:w="1444"/>
        <w:gridCol w:w="1281"/>
        <w:gridCol w:w="1298"/>
        <w:gridCol w:w="1808"/>
        <w:gridCol w:w="1536"/>
      </w:tblGrid>
      <w:tr w:rsidR="003570DF" w:rsidRPr="003570DF" w14:paraId="0D518FD1" w14:textId="77777777" w:rsidTr="003570DF">
        <w:trPr>
          <w:cantSplit/>
          <w:trHeight w:val="1134"/>
        </w:trPr>
        <w:tc>
          <w:tcPr>
            <w:tcW w:w="241" w:type="pct"/>
            <w:vAlign w:val="center"/>
          </w:tcPr>
          <w:p w14:paraId="6C284B05"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 п/п</w:t>
            </w:r>
          </w:p>
        </w:tc>
        <w:tc>
          <w:tcPr>
            <w:tcW w:w="963" w:type="pct"/>
            <w:vAlign w:val="center"/>
          </w:tcPr>
          <w:p w14:paraId="60D2EEC2"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Адрес объекта</w:t>
            </w:r>
          </w:p>
        </w:tc>
        <w:tc>
          <w:tcPr>
            <w:tcW w:w="216" w:type="pct"/>
            <w:textDirection w:val="btLr"/>
            <w:vAlign w:val="center"/>
          </w:tcPr>
          <w:p w14:paraId="171E70B4"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b/>
                <w:sz w:val="18"/>
                <w:szCs w:val="18"/>
              </w:rPr>
              <w:t>Район</w:t>
            </w:r>
          </w:p>
        </w:tc>
        <w:tc>
          <w:tcPr>
            <w:tcW w:w="725" w:type="pct"/>
            <w:vAlign w:val="center"/>
          </w:tcPr>
          <w:p w14:paraId="05D67645"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Вид работ (услуг), выполняемых на объекте</w:t>
            </w:r>
          </w:p>
        </w:tc>
        <w:tc>
          <w:tcPr>
            <w:tcW w:w="639" w:type="pct"/>
            <w:vAlign w:val="center"/>
          </w:tcPr>
          <w:p w14:paraId="0F83F67B"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Требования к выполнению работ на объекте</w:t>
            </w:r>
          </w:p>
        </w:tc>
        <w:tc>
          <w:tcPr>
            <w:tcW w:w="647" w:type="pct"/>
            <w:vAlign w:val="center"/>
          </w:tcPr>
          <w:p w14:paraId="5493961D"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Сметная стоимость выполнения отдельных видов работ, руб.</w:t>
            </w:r>
          </w:p>
        </w:tc>
        <w:tc>
          <w:tcPr>
            <w:tcW w:w="897" w:type="pct"/>
            <w:vAlign w:val="center"/>
          </w:tcPr>
          <w:p w14:paraId="3CF2B0AD"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Общая стоимость работ в многоквартирном доме, руб.</w:t>
            </w:r>
          </w:p>
        </w:tc>
        <w:tc>
          <w:tcPr>
            <w:tcW w:w="673" w:type="pct"/>
            <w:vAlign w:val="center"/>
          </w:tcPr>
          <w:p w14:paraId="4570A408"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b/>
                <w:sz w:val="18"/>
                <w:szCs w:val="18"/>
              </w:rPr>
              <w:t>Начальная (максимальная) цена договора, руб.</w:t>
            </w:r>
          </w:p>
        </w:tc>
      </w:tr>
      <w:tr w:rsidR="003570DF" w:rsidRPr="003570DF" w14:paraId="311342FE" w14:textId="77777777" w:rsidTr="003570DF">
        <w:trPr>
          <w:cantSplit/>
          <w:trHeight w:val="1651"/>
        </w:trPr>
        <w:tc>
          <w:tcPr>
            <w:tcW w:w="241" w:type="pct"/>
            <w:vAlign w:val="center"/>
          </w:tcPr>
          <w:p w14:paraId="0D06EE4A"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1</w:t>
            </w:r>
          </w:p>
        </w:tc>
        <w:tc>
          <w:tcPr>
            <w:tcW w:w="963" w:type="pct"/>
            <w:vAlign w:val="center"/>
          </w:tcPr>
          <w:p w14:paraId="5DF04A8C" w14:textId="77777777" w:rsidR="003570DF" w:rsidRPr="003570DF" w:rsidRDefault="003570DF" w:rsidP="003570DF">
            <w:pPr>
              <w:spacing w:after="0" w:line="240" w:lineRule="auto"/>
              <w:jc w:val="center"/>
              <w:rPr>
                <w:sz w:val="18"/>
                <w:szCs w:val="18"/>
              </w:rPr>
            </w:pPr>
            <w:proofErr w:type="spellStart"/>
            <w:r w:rsidRPr="003570DF">
              <w:rPr>
                <w:rFonts w:ascii="Times New Roman" w:eastAsia="Times New Roman" w:hAnsi="Times New Roman" w:cs="Times New Roman"/>
                <w:sz w:val="18"/>
                <w:szCs w:val="18"/>
              </w:rPr>
              <w:t>Новоовсянниковская</w:t>
            </w:r>
            <w:proofErr w:type="spellEnd"/>
            <w:r w:rsidRPr="003570DF">
              <w:rPr>
                <w:rFonts w:ascii="Times New Roman" w:eastAsia="Times New Roman" w:hAnsi="Times New Roman" w:cs="Times New Roman"/>
                <w:sz w:val="18"/>
                <w:szCs w:val="18"/>
              </w:rPr>
              <w:t xml:space="preserve"> ул., д.9 литера А</w:t>
            </w:r>
          </w:p>
        </w:tc>
        <w:tc>
          <w:tcPr>
            <w:tcW w:w="216" w:type="pct"/>
            <w:textDirection w:val="btLr"/>
            <w:vAlign w:val="center"/>
          </w:tcPr>
          <w:p w14:paraId="6668C981"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sz w:val="18"/>
                <w:szCs w:val="18"/>
              </w:rPr>
              <w:t>Кировский</w:t>
            </w:r>
          </w:p>
        </w:tc>
        <w:tc>
          <w:tcPr>
            <w:tcW w:w="725" w:type="pct"/>
            <w:vAlign w:val="center"/>
          </w:tcPr>
          <w:p w14:paraId="5D07423D"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Ремонт крыши</w:t>
            </w:r>
          </w:p>
        </w:tc>
        <w:tc>
          <w:tcPr>
            <w:tcW w:w="639" w:type="pct"/>
            <w:vAlign w:val="center"/>
          </w:tcPr>
          <w:p w14:paraId="7A84F8F8"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Техническое задание</w:t>
            </w:r>
          </w:p>
          <w:p w14:paraId="5A5047FD"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/ведомость объемов работ</w:t>
            </w:r>
          </w:p>
        </w:tc>
        <w:tc>
          <w:tcPr>
            <w:tcW w:w="647" w:type="pct"/>
            <w:vAlign w:val="center"/>
          </w:tcPr>
          <w:p w14:paraId="54E6A587"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3 342 627,78</w:t>
            </w:r>
          </w:p>
        </w:tc>
        <w:tc>
          <w:tcPr>
            <w:tcW w:w="897" w:type="pct"/>
            <w:vAlign w:val="center"/>
          </w:tcPr>
          <w:p w14:paraId="2F69061C"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3 342 627,78</w:t>
            </w:r>
          </w:p>
        </w:tc>
        <w:tc>
          <w:tcPr>
            <w:tcW w:w="673" w:type="pct"/>
            <w:vMerge w:val="restart"/>
            <w:vAlign w:val="center"/>
          </w:tcPr>
          <w:p w14:paraId="6B1C2062"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31 336 298,69</w:t>
            </w:r>
          </w:p>
        </w:tc>
      </w:tr>
      <w:tr w:rsidR="003570DF" w:rsidRPr="003570DF" w14:paraId="47531C48" w14:textId="77777777" w:rsidTr="003570DF">
        <w:trPr>
          <w:cantSplit/>
          <w:trHeight w:val="1405"/>
        </w:trPr>
        <w:tc>
          <w:tcPr>
            <w:tcW w:w="241" w:type="pct"/>
            <w:vAlign w:val="center"/>
          </w:tcPr>
          <w:p w14:paraId="4AFDD99F"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2</w:t>
            </w:r>
          </w:p>
        </w:tc>
        <w:tc>
          <w:tcPr>
            <w:tcW w:w="963" w:type="pct"/>
            <w:vAlign w:val="center"/>
          </w:tcPr>
          <w:p w14:paraId="07929051"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Стачек пр., д. 67, корп. 7, литера А</w:t>
            </w:r>
          </w:p>
        </w:tc>
        <w:tc>
          <w:tcPr>
            <w:tcW w:w="216" w:type="pct"/>
            <w:textDirection w:val="btLr"/>
            <w:vAlign w:val="center"/>
          </w:tcPr>
          <w:p w14:paraId="1CB727F4"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sz w:val="18"/>
                <w:szCs w:val="18"/>
              </w:rPr>
              <w:t>Кировский</w:t>
            </w:r>
          </w:p>
        </w:tc>
        <w:tc>
          <w:tcPr>
            <w:tcW w:w="725" w:type="pct"/>
            <w:vAlign w:val="center"/>
          </w:tcPr>
          <w:p w14:paraId="39847BC8"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Ремонт крыши</w:t>
            </w:r>
          </w:p>
        </w:tc>
        <w:tc>
          <w:tcPr>
            <w:tcW w:w="639" w:type="pct"/>
            <w:vAlign w:val="center"/>
          </w:tcPr>
          <w:p w14:paraId="2A8D6DB7"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Техническое задание</w:t>
            </w:r>
          </w:p>
          <w:p w14:paraId="0EB6D8F4"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/ведомость объемов работ</w:t>
            </w:r>
          </w:p>
        </w:tc>
        <w:tc>
          <w:tcPr>
            <w:tcW w:w="647" w:type="pct"/>
            <w:vAlign w:val="center"/>
          </w:tcPr>
          <w:p w14:paraId="17ADC975"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6 093 836,75</w:t>
            </w:r>
          </w:p>
        </w:tc>
        <w:tc>
          <w:tcPr>
            <w:tcW w:w="897" w:type="pct"/>
            <w:vAlign w:val="center"/>
          </w:tcPr>
          <w:p w14:paraId="0116458E"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6 093 836,75</w:t>
            </w:r>
          </w:p>
        </w:tc>
        <w:tc>
          <w:tcPr>
            <w:tcW w:w="673" w:type="pct"/>
            <w:vMerge/>
            <w:vAlign w:val="center"/>
          </w:tcPr>
          <w:p w14:paraId="4E7706F7" w14:textId="77777777" w:rsidR="003570DF" w:rsidRPr="003570DF" w:rsidRDefault="003570DF" w:rsidP="003570DF">
            <w:pPr>
              <w:spacing w:before="120" w:after="0" w:line="240" w:lineRule="auto"/>
              <w:ind w:firstLine="584"/>
              <w:jc w:val="center"/>
              <w:rPr>
                <w:sz w:val="18"/>
                <w:szCs w:val="18"/>
              </w:rPr>
            </w:pPr>
          </w:p>
        </w:tc>
      </w:tr>
      <w:tr w:rsidR="003570DF" w:rsidRPr="003570DF" w14:paraId="2C47BF38" w14:textId="77777777" w:rsidTr="003570DF">
        <w:trPr>
          <w:cantSplit/>
          <w:trHeight w:val="1426"/>
        </w:trPr>
        <w:tc>
          <w:tcPr>
            <w:tcW w:w="241" w:type="pct"/>
            <w:vAlign w:val="center"/>
          </w:tcPr>
          <w:p w14:paraId="5A70C055"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3</w:t>
            </w:r>
          </w:p>
        </w:tc>
        <w:tc>
          <w:tcPr>
            <w:tcW w:w="963" w:type="pct"/>
            <w:vAlign w:val="center"/>
          </w:tcPr>
          <w:p w14:paraId="328F7657"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Стачек пр., д.19 литера А</w:t>
            </w:r>
          </w:p>
        </w:tc>
        <w:tc>
          <w:tcPr>
            <w:tcW w:w="216" w:type="pct"/>
            <w:textDirection w:val="btLr"/>
            <w:vAlign w:val="center"/>
          </w:tcPr>
          <w:p w14:paraId="44BBABF1"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sz w:val="18"/>
                <w:szCs w:val="18"/>
              </w:rPr>
              <w:t>Кировский</w:t>
            </w:r>
          </w:p>
        </w:tc>
        <w:tc>
          <w:tcPr>
            <w:tcW w:w="725" w:type="pct"/>
            <w:vAlign w:val="center"/>
          </w:tcPr>
          <w:p w14:paraId="6EC00933"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Ремонт крыши</w:t>
            </w:r>
          </w:p>
        </w:tc>
        <w:tc>
          <w:tcPr>
            <w:tcW w:w="639" w:type="pct"/>
            <w:vAlign w:val="center"/>
          </w:tcPr>
          <w:p w14:paraId="582DE2C3"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Техническое задание</w:t>
            </w:r>
          </w:p>
          <w:p w14:paraId="736128C8"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/ведомость объемов работ</w:t>
            </w:r>
          </w:p>
        </w:tc>
        <w:tc>
          <w:tcPr>
            <w:tcW w:w="647" w:type="pct"/>
            <w:vAlign w:val="center"/>
          </w:tcPr>
          <w:p w14:paraId="7166679B"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9 505 825,66</w:t>
            </w:r>
          </w:p>
        </w:tc>
        <w:tc>
          <w:tcPr>
            <w:tcW w:w="897" w:type="pct"/>
            <w:vAlign w:val="center"/>
          </w:tcPr>
          <w:p w14:paraId="00A19555"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9 505 825,66</w:t>
            </w:r>
          </w:p>
        </w:tc>
        <w:tc>
          <w:tcPr>
            <w:tcW w:w="673" w:type="pct"/>
            <w:vMerge/>
            <w:vAlign w:val="center"/>
          </w:tcPr>
          <w:p w14:paraId="51EA8045" w14:textId="77777777" w:rsidR="003570DF" w:rsidRPr="003570DF" w:rsidRDefault="003570DF" w:rsidP="003570DF">
            <w:pPr>
              <w:spacing w:before="120" w:after="0" w:line="240" w:lineRule="auto"/>
              <w:ind w:firstLine="584"/>
              <w:jc w:val="center"/>
              <w:rPr>
                <w:sz w:val="18"/>
                <w:szCs w:val="18"/>
              </w:rPr>
            </w:pPr>
          </w:p>
        </w:tc>
      </w:tr>
      <w:tr w:rsidR="003570DF" w:rsidRPr="003570DF" w14:paraId="2263AEE8" w14:textId="77777777" w:rsidTr="003570DF">
        <w:trPr>
          <w:cantSplit/>
          <w:trHeight w:val="1417"/>
        </w:trPr>
        <w:tc>
          <w:tcPr>
            <w:tcW w:w="241" w:type="pct"/>
            <w:vAlign w:val="center"/>
          </w:tcPr>
          <w:p w14:paraId="577F98B7"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lastRenderedPageBreak/>
              <w:t>4</w:t>
            </w:r>
          </w:p>
        </w:tc>
        <w:tc>
          <w:tcPr>
            <w:tcW w:w="963" w:type="pct"/>
            <w:vAlign w:val="center"/>
          </w:tcPr>
          <w:p w14:paraId="5512885C"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Стачек пр., д.8а литера А</w:t>
            </w:r>
          </w:p>
        </w:tc>
        <w:tc>
          <w:tcPr>
            <w:tcW w:w="216" w:type="pct"/>
            <w:textDirection w:val="btLr"/>
            <w:vAlign w:val="center"/>
          </w:tcPr>
          <w:p w14:paraId="43061022"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sz w:val="18"/>
                <w:szCs w:val="18"/>
              </w:rPr>
              <w:t>Кировский</w:t>
            </w:r>
          </w:p>
        </w:tc>
        <w:tc>
          <w:tcPr>
            <w:tcW w:w="725" w:type="pct"/>
            <w:vAlign w:val="center"/>
          </w:tcPr>
          <w:p w14:paraId="5AA5B29B"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Ремонт крыши</w:t>
            </w:r>
          </w:p>
        </w:tc>
        <w:tc>
          <w:tcPr>
            <w:tcW w:w="639" w:type="pct"/>
            <w:vAlign w:val="center"/>
          </w:tcPr>
          <w:p w14:paraId="21C1BE60"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Техническое задание</w:t>
            </w:r>
          </w:p>
          <w:p w14:paraId="20B12917"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/ведомость объемов работ</w:t>
            </w:r>
          </w:p>
        </w:tc>
        <w:tc>
          <w:tcPr>
            <w:tcW w:w="647" w:type="pct"/>
            <w:vAlign w:val="center"/>
          </w:tcPr>
          <w:p w14:paraId="47822462"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6 885 409,18</w:t>
            </w:r>
          </w:p>
        </w:tc>
        <w:tc>
          <w:tcPr>
            <w:tcW w:w="897" w:type="pct"/>
            <w:vAlign w:val="center"/>
          </w:tcPr>
          <w:p w14:paraId="66BA92F3"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6 885 409,18</w:t>
            </w:r>
          </w:p>
        </w:tc>
        <w:tc>
          <w:tcPr>
            <w:tcW w:w="673" w:type="pct"/>
            <w:vMerge/>
            <w:vAlign w:val="center"/>
          </w:tcPr>
          <w:p w14:paraId="1EA45BD5" w14:textId="77777777" w:rsidR="003570DF" w:rsidRPr="003570DF" w:rsidRDefault="003570DF" w:rsidP="003570DF">
            <w:pPr>
              <w:spacing w:before="120" w:after="0" w:line="240" w:lineRule="auto"/>
              <w:ind w:firstLine="584"/>
              <w:jc w:val="center"/>
              <w:rPr>
                <w:sz w:val="18"/>
                <w:szCs w:val="18"/>
              </w:rPr>
            </w:pPr>
          </w:p>
        </w:tc>
      </w:tr>
      <w:tr w:rsidR="003570DF" w:rsidRPr="003570DF" w14:paraId="778CD90E" w14:textId="77777777" w:rsidTr="003570DF">
        <w:trPr>
          <w:cantSplit/>
          <w:trHeight w:val="1424"/>
        </w:trPr>
        <w:tc>
          <w:tcPr>
            <w:tcW w:w="241" w:type="pct"/>
            <w:vAlign w:val="center"/>
          </w:tcPr>
          <w:p w14:paraId="6539BA6B"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5</w:t>
            </w:r>
          </w:p>
        </w:tc>
        <w:tc>
          <w:tcPr>
            <w:tcW w:w="963" w:type="pct"/>
            <w:vAlign w:val="center"/>
          </w:tcPr>
          <w:p w14:paraId="72B1874A" w14:textId="77777777" w:rsidR="003570DF" w:rsidRPr="003570DF" w:rsidRDefault="003570DF" w:rsidP="003570DF">
            <w:pPr>
              <w:spacing w:after="0" w:line="240" w:lineRule="auto"/>
              <w:jc w:val="center"/>
              <w:rPr>
                <w:sz w:val="18"/>
                <w:szCs w:val="18"/>
              </w:rPr>
            </w:pPr>
            <w:proofErr w:type="spellStart"/>
            <w:r w:rsidRPr="003570DF">
              <w:rPr>
                <w:rFonts w:ascii="Times New Roman" w:eastAsia="Times New Roman" w:hAnsi="Times New Roman" w:cs="Times New Roman"/>
                <w:sz w:val="18"/>
                <w:szCs w:val="18"/>
              </w:rPr>
              <w:t>Швецова</w:t>
            </w:r>
            <w:proofErr w:type="spellEnd"/>
            <w:r w:rsidRPr="003570DF">
              <w:rPr>
                <w:rFonts w:ascii="Times New Roman" w:eastAsia="Times New Roman" w:hAnsi="Times New Roman" w:cs="Times New Roman"/>
                <w:sz w:val="18"/>
                <w:szCs w:val="18"/>
              </w:rPr>
              <w:t xml:space="preserve"> ул., д.17 литера А</w:t>
            </w:r>
          </w:p>
        </w:tc>
        <w:tc>
          <w:tcPr>
            <w:tcW w:w="216" w:type="pct"/>
            <w:textDirection w:val="btLr"/>
            <w:vAlign w:val="center"/>
          </w:tcPr>
          <w:p w14:paraId="1FA01BB8" w14:textId="77777777" w:rsidR="003570DF" w:rsidRPr="003570DF" w:rsidRDefault="003570DF" w:rsidP="003570DF">
            <w:pPr>
              <w:spacing w:after="0" w:line="240" w:lineRule="auto"/>
              <w:ind w:left="113" w:right="113"/>
              <w:jc w:val="center"/>
              <w:rPr>
                <w:sz w:val="18"/>
                <w:szCs w:val="18"/>
              </w:rPr>
            </w:pPr>
            <w:r w:rsidRPr="003570DF">
              <w:rPr>
                <w:rFonts w:ascii="Times New Roman" w:eastAsia="Times New Roman" w:hAnsi="Times New Roman" w:cs="Times New Roman"/>
                <w:sz w:val="18"/>
                <w:szCs w:val="18"/>
              </w:rPr>
              <w:t>Кировский</w:t>
            </w:r>
          </w:p>
        </w:tc>
        <w:tc>
          <w:tcPr>
            <w:tcW w:w="725" w:type="pct"/>
            <w:vAlign w:val="center"/>
          </w:tcPr>
          <w:p w14:paraId="5C5422CE"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Ремонт крыши</w:t>
            </w:r>
          </w:p>
        </w:tc>
        <w:tc>
          <w:tcPr>
            <w:tcW w:w="639" w:type="pct"/>
            <w:vAlign w:val="center"/>
          </w:tcPr>
          <w:p w14:paraId="22C8252F" w14:textId="77777777" w:rsidR="003570DF" w:rsidRPr="003570DF" w:rsidRDefault="003570DF" w:rsidP="003570DF">
            <w:pPr>
              <w:spacing w:after="0" w:line="240" w:lineRule="auto"/>
              <w:jc w:val="center"/>
              <w:rPr>
                <w:rFonts w:ascii="Times New Roman" w:eastAsia="Times New Roman" w:hAnsi="Times New Roman" w:cs="Times New Roman"/>
                <w:sz w:val="18"/>
                <w:szCs w:val="18"/>
              </w:rPr>
            </w:pPr>
            <w:r w:rsidRPr="003570DF">
              <w:rPr>
                <w:rFonts w:ascii="Times New Roman" w:eastAsia="Times New Roman" w:hAnsi="Times New Roman" w:cs="Times New Roman"/>
                <w:sz w:val="18"/>
                <w:szCs w:val="18"/>
              </w:rPr>
              <w:t>Техническое задание</w:t>
            </w:r>
          </w:p>
          <w:p w14:paraId="73474893"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/ведомость объемов работ</w:t>
            </w:r>
          </w:p>
        </w:tc>
        <w:tc>
          <w:tcPr>
            <w:tcW w:w="647" w:type="pct"/>
            <w:vAlign w:val="center"/>
          </w:tcPr>
          <w:p w14:paraId="10B81AB4"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5 508 599,32</w:t>
            </w:r>
          </w:p>
        </w:tc>
        <w:tc>
          <w:tcPr>
            <w:tcW w:w="897" w:type="pct"/>
            <w:vAlign w:val="center"/>
          </w:tcPr>
          <w:p w14:paraId="01E52311" w14:textId="77777777" w:rsidR="003570DF" w:rsidRPr="003570DF" w:rsidRDefault="003570DF" w:rsidP="003570DF">
            <w:pPr>
              <w:spacing w:after="0" w:line="240" w:lineRule="auto"/>
              <w:jc w:val="center"/>
              <w:rPr>
                <w:sz w:val="18"/>
                <w:szCs w:val="18"/>
              </w:rPr>
            </w:pPr>
            <w:r w:rsidRPr="003570DF">
              <w:rPr>
                <w:rFonts w:ascii="Times New Roman" w:eastAsia="Times New Roman" w:hAnsi="Times New Roman" w:cs="Times New Roman"/>
                <w:sz w:val="18"/>
                <w:szCs w:val="18"/>
              </w:rPr>
              <w:t>5 508 599,32</w:t>
            </w:r>
          </w:p>
        </w:tc>
        <w:tc>
          <w:tcPr>
            <w:tcW w:w="673" w:type="pct"/>
            <w:vMerge/>
            <w:vAlign w:val="center"/>
          </w:tcPr>
          <w:p w14:paraId="4E7EF514" w14:textId="77777777" w:rsidR="003570DF" w:rsidRPr="003570DF" w:rsidRDefault="003570DF" w:rsidP="003570DF">
            <w:pPr>
              <w:spacing w:before="120" w:after="0" w:line="240" w:lineRule="auto"/>
              <w:ind w:firstLine="584"/>
              <w:jc w:val="center"/>
              <w:rPr>
                <w:sz w:val="18"/>
                <w:szCs w:val="18"/>
              </w:rPr>
            </w:pPr>
          </w:p>
        </w:tc>
      </w:tr>
      <w:tr w:rsidR="003570DF" w:rsidRPr="003570DF" w14:paraId="4EDB0FAB" w14:textId="77777777" w:rsidTr="003570DF">
        <w:tc>
          <w:tcPr>
            <w:tcW w:w="4327" w:type="pct"/>
            <w:gridSpan w:val="7"/>
            <w:vAlign w:val="center"/>
          </w:tcPr>
          <w:p w14:paraId="716FE84B" w14:textId="77777777" w:rsidR="003570DF" w:rsidRPr="003570DF" w:rsidRDefault="003570DF" w:rsidP="003570DF">
            <w:pPr>
              <w:spacing w:after="0" w:line="240" w:lineRule="auto"/>
              <w:jc w:val="center"/>
              <w:rPr>
                <w:b/>
                <w:sz w:val="18"/>
                <w:szCs w:val="18"/>
              </w:rPr>
            </w:pPr>
            <w:r w:rsidRPr="003570DF">
              <w:rPr>
                <w:rFonts w:ascii="Times New Roman" w:eastAsia="Times New Roman" w:hAnsi="Times New Roman" w:cs="Times New Roman"/>
                <w:b/>
                <w:sz w:val="18"/>
                <w:szCs w:val="18"/>
              </w:rPr>
              <w:t>ИТОГО</w:t>
            </w:r>
          </w:p>
        </w:tc>
        <w:tc>
          <w:tcPr>
            <w:tcW w:w="673" w:type="pct"/>
            <w:vAlign w:val="center"/>
          </w:tcPr>
          <w:p w14:paraId="6D2F68F9" w14:textId="77777777" w:rsidR="003570DF" w:rsidRPr="003570DF" w:rsidRDefault="003570DF" w:rsidP="003570DF">
            <w:pPr>
              <w:spacing w:after="0" w:line="240" w:lineRule="auto"/>
              <w:jc w:val="center"/>
              <w:rPr>
                <w:b/>
                <w:sz w:val="18"/>
                <w:szCs w:val="18"/>
              </w:rPr>
            </w:pPr>
            <w:r w:rsidRPr="003570DF">
              <w:rPr>
                <w:rFonts w:ascii="Times New Roman" w:eastAsia="Times New Roman" w:hAnsi="Times New Roman" w:cs="Times New Roman"/>
                <w:b/>
                <w:sz w:val="18"/>
                <w:szCs w:val="18"/>
              </w:rPr>
              <w:t>31 336 298,69</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7269C0">
        <w:trPr>
          <w:trHeight w:val="573"/>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w:t>
            </w:r>
            <w:bookmarkStart w:id="1" w:name="_GoBack"/>
            <w:bookmarkEnd w:id="1"/>
            <w:r w:rsidRPr="00073FFB">
              <w:rPr>
                <w:rFonts w:ascii="Times New Roman" w:hAnsi="Times New Roman"/>
                <w:b/>
                <w:color w:val="000000"/>
                <w:sz w:val="24"/>
                <w:szCs w:val="24"/>
              </w:rPr>
              <w:t>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bookmarkEnd w:id="0"/>
      <w:tr w:rsidR="00265B34" w14:paraId="7A634546"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003471CF" w14:textId="5A54990B" w:rsidR="00265B34" w:rsidRDefault="00DA6BD0" w:rsidP="00265B34">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76FEC7C5" w14:textId="77777777" w:rsidR="00265B34" w:rsidRDefault="00265B34" w:rsidP="00265B34">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20790B75" w14:textId="77777777" w:rsidR="00265B34" w:rsidRDefault="00265B34"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2742CBE7" w14:textId="160DE3BF" w:rsidR="00265B34" w:rsidRDefault="006A000D"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Кировского</w:t>
            </w:r>
            <w:r w:rsidR="00265B34">
              <w:rPr>
                <w:rFonts w:ascii="Times New Roman" w:hAnsi="Times New Roman" w:cs="Times New Roman"/>
                <w:sz w:val="24"/>
                <w:szCs w:val="24"/>
              </w:rPr>
              <w:t xml:space="preserve"> района</w:t>
            </w:r>
          </w:p>
        </w:tc>
        <w:tc>
          <w:tcPr>
            <w:tcW w:w="1843" w:type="dxa"/>
            <w:tcBorders>
              <w:top w:val="single" w:sz="4" w:space="0" w:color="000000"/>
              <w:left w:val="single" w:sz="4" w:space="0" w:color="000000"/>
              <w:bottom w:val="single" w:sz="4" w:space="0" w:color="000000"/>
              <w:right w:val="single" w:sz="4" w:space="0" w:color="000000"/>
            </w:tcBorders>
          </w:tcPr>
          <w:p w14:paraId="48951E08"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BADECD4" w14:textId="46C8AFA6" w:rsidR="00265B34" w:rsidRDefault="00265B34" w:rsidP="00265B3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65B34"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4FB9A1E1" w:rsidR="00265B34" w:rsidRPr="00617241" w:rsidRDefault="00DA6BD0" w:rsidP="00265B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265B34" w:rsidRDefault="00265B34" w:rsidP="00265B34">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265B34" w:rsidRDefault="00265B34" w:rsidP="00265B3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265B34" w:rsidRDefault="00265B34" w:rsidP="00265B34">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081AC965"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A000D">
        <w:rPr>
          <w:rFonts w:ascii="Times New Roman" w:eastAsia="Droid Sans" w:hAnsi="Times New Roman" w:cs="Times New Roman"/>
          <w:kern w:val="2"/>
          <w:sz w:val="24"/>
          <w:szCs w:val="24"/>
          <w:lang w:eastAsia="zh-CN" w:bidi="hi-IN"/>
        </w:rPr>
        <w:t xml:space="preserve"> - отсутствует</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5EBD472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A6BD0">
        <w:rPr>
          <w:rFonts w:ascii="Times New Roman" w:eastAsia="Calibri" w:hAnsi="Times New Roman" w:cs="Times New Roman"/>
          <w:color w:val="000000"/>
          <w:sz w:val="24"/>
          <w:szCs w:val="24"/>
        </w:rPr>
        <w:t>2</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D624D75"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925AD0">
        <w:rPr>
          <w:rFonts w:ascii="Times New Roman" w:eastAsia="Times New Roman" w:hAnsi="Times New Roman" w:cs="Times New Roman"/>
          <w:sz w:val="24"/>
          <w:szCs w:val="24"/>
          <w:lang w:eastAsia="ru-RU"/>
        </w:rPr>
        <w:t>20</w:t>
      </w:r>
      <w:r w:rsidR="0031545F" w:rsidRPr="0064334A">
        <w:rPr>
          <w:rFonts w:ascii="Times New Roman" w:eastAsia="Calibri" w:hAnsi="Times New Roman" w:cs="Times New Roman"/>
          <w:color w:val="000000"/>
          <w:sz w:val="24"/>
          <w:szCs w:val="24"/>
        </w:rPr>
        <w:t>.</w:t>
      </w:r>
      <w:r w:rsidR="000F10EB">
        <w:rPr>
          <w:rFonts w:ascii="Times New Roman" w:eastAsia="Calibri" w:hAnsi="Times New Roman" w:cs="Times New Roman"/>
          <w:color w:val="000000"/>
          <w:sz w:val="24"/>
          <w:szCs w:val="24"/>
        </w:rPr>
        <w:t>0</w:t>
      </w:r>
      <w:r w:rsidR="00925AD0">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8F4BD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925AD0">
        <w:rPr>
          <w:rFonts w:ascii="Times New Roman" w:eastAsia="Times New Roman" w:hAnsi="Times New Roman" w:cs="Times New Roman"/>
          <w:sz w:val="24"/>
          <w:szCs w:val="24"/>
          <w:lang w:eastAsia="ru-RU"/>
        </w:rPr>
        <w:t>25</w:t>
      </w:r>
      <w:r w:rsidR="003570DF">
        <w:rPr>
          <w:rFonts w:ascii="Times New Roman" w:eastAsia="Times New Roman" w:hAnsi="Times New Roman" w:cs="Times New Roman"/>
          <w:sz w:val="24"/>
          <w:szCs w:val="24"/>
          <w:lang w:eastAsia="ru-RU"/>
        </w:rPr>
        <w:t>7</w:t>
      </w:r>
      <w:r w:rsidR="000F10EB" w:rsidRPr="000F10EB">
        <w:rPr>
          <w:rFonts w:ascii="Times New Roman" w:eastAsia="Times New Roman" w:hAnsi="Times New Roman" w:cs="Times New Roman"/>
          <w:sz w:val="24"/>
          <w:szCs w:val="24"/>
          <w:lang w:eastAsia="ru-RU"/>
        </w:rPr>
        <w:t>/А/</w:t>
      </w:r>
      <w:proofErr w:type="spellStart"/>
      <w:r w:rsidR="00925AD0">
        <w:rPr>
          <w:rFonts w:ascii="Times New Roman" w:eastAsia="Times New Roman" w:hAnsi="Times New Roman" w:cs="Times New Roman"/>
          <w:sz w:val="24"/>
          <w:szCs w:val="24"/>
          <w:lang w:eastAsia="ru-RU"/>
        </w:rPr>
        <w:t>Кр</w:t>
      </w:r>
      <w:proofErr w:type="spellEnd"/>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2" w:name="_Hlk513130250"/>
        <w:r w:rsidR="001A70A1" w:rsidRPr="001A70A1">
          <w:rPr>
            <w:rStyle w:val="a9"/>
            <w:rFonts w:ascii="Times New Roman" w:eastAsia="Times New Roman" w:hAnsi="Times New Roman" w:cs="Times New Roman"/>
            <w:sz w:val="24"/>
            <w:szCs w:val="24"/>
            <w:lang w:eastAsia="ru-RU"/>
          </w:rPr>
          <w:t xml:space="preserve">http://zakupki.gov.ru </w:t>
        </w:r>
        <w:bookmarkEnd w:id="2"/>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428B4B70"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BA3046">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BA3046">
        <w:rPr>
          <w:rFonts w:ascii="Times New Roman" w:hAnsi="Times New Roman"/>
          <w:bCs/>
          <w:sz w:val="24"/>
        </w:rPr>
        <w:t>0</w:t>
      </w:r>
      <w:r w:rsidR="003570DF">
        <w:rPr>
          <w:rFonts w:ascii="Times New Roman" w:hAnsi="Times New Roman"/>
          <w:bCs/>
          <w:sz w:val="24"/>
        </w:rPr>
        <w:t>5</w:t>
      </w:r>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925AD0">
        <w:rPr>
          <w:rFonts w:ascii="Times New Roman" w:eastAsia="Times New Roman" w:hAnsi="Times New Roman" w:cs="Times New Roman"/>
          <w:sz w:val="24"/>
          <w:szCs w:val="24"/>
          <w:lang w:eastAsia="ru-RU"/>
        </w:rPr>
        <w:t>30</w:t>
      </w:r>
      <w:r w:rsidR="00265B34">
        <w:rPr>
          <w:rFonts w:ascii="Times New Roman" w:eastAsia="Times New Roman" w:hAnsi="Times New Roman" w:cs="Times New Roman"/>
          <w:sz w:val="24"/>
          <w:szCs w:val="24"/>
          <w:lang w:eastAsia="ru-RU"/>
        </w:rPr>
        <w:t>.</w:t>
      </w:r>
      <w:r w:rsidR="00595004">
        <w:rPr>
          <w:rFonts w:ascii="Times New Roman" w:eastAsia="Times New Roman" w:hAnsi="Times New Roman" w:cs="Times New Roman"/>
          <w:sz w:val="24"/>
          <w:szCs w:val="24"/>
          <w:lang w:eastAsia="ru-RU"/>
        </w:rPr>
        <w:t>0</w:t>
      </w:r>
      <w:r w:rsidR="000F10EB">
        <w:rPr>
          <w:rFonts w:ascii="Times New Roman" w:eastAsia="Times New Roman" w:hAnsi="Times New Roman" w:cs="Times New Roman"/>
          <w:sz w:val="24"/>
          <w:szCs w:val="24"/>
          <w:lang w:eastAsia="ru-RU"/>
        </w:rPr>
        <w:t>3</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23670045"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80651F">
        <w:rPr>
          <w:rFonts w:ascii="Times New Roman" w:eastAsia="Times New Roman" w:hAnsi="Times New Roman" w:cs="Times New Roman"/>
          <w:sz w:val="24"/>
          <w:szCs w:val="24"/>
          <w:lang w:eastAsia="ru-RU"/>
        </w:rPr>
        <w:t>3</w:t>
      </w:r>
      <w:r w:rsidR="001A70A1" w:rsidRPr="001A70A1">
        <w:rPr>
          <w:rFonts w:ascii="Times New Roman" w:eastAsia="Times New Roman" w:hAnsi="Times New Roman" w:cs="Times New Roman"/>
          <w:sz w:val="24"/>
          <w:szCs w:val="24"/>
          <w:lang w:eastAsia="ru-RU"/>
        </w:rPr>
        <w:t xml:space="preserve"> заяв</w:t>
      </w:r>
      <w:r w:rsidR="0031545F">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DF5D58" w14:paraId="33C40913" w14:textId="77777777" w:rsidTr="00DD5A57">
        <w:trPr>
          <w:trHeight w:val="3159"/>
        </w:trPr>
        <w:tc>
          <w:tcPr>
            <w:tcW w:w="851" w:type="dxa"/>
            <w:shd w:val="clear" w:color="auto" w:fill="auto"/>
            <w:vAlign w:val="center"/>
          </w:tcPr>
          <w:p w14:paraId="287B8C4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ИНН</w:t>
            </w:r>
          </w:p>
          <w:p w14:paraId="24B46F87"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DF5D58">
              <w:rPr>
                <w:rFonts w:ascii="Times New Roman" w:eastAsia="Times New Roman" w:hAnsi="Times New Roman" w:cs="Times New Roman"/>
                <w:lang w:val="en-US" w:eastAsia="ru-RU"/>
              </w:rPr>
              <w:t>IV</w:t>
            </w:r>
            <w:r w:rsidRPr="00DF5D58">
              <w:rPr>
                <w:rFonts w:ascii="Times New Roman" w:eastAsia="Times New Roman" w:hAnsi="Times New Roman" w:cs="Times New Roman"/>
                <w:lang w:eastAsia="ru-RU"/>
              </w:rPr>
              <w:t xml:space="preserve"> документации об электронном аукционе </w:t>
            </w:r>
          </w:p>
        </w:tc>
      </w:tr>
      <w:tr w:rsidR="003570DF" w:rsidRPr="00DF5D58" w14:paraId="3EF25BCB" w14:textId="77777777" w:rsidTr="004D6D03">
        <w:trPr>
          <w:trHeight w:val="3526"/>
        </w:trPr>
        <w:tc>
          <w:tcPr>
            <w:tcW w:w="851" w:type="dxa"/>
            <w:shd w:val="clear" w:color="auto" w:fill="auto"/>
            <w:vAlign w:val="center"/>
          </w:tcPr>
          <w:p w14:paraId="2C11BF29" w14:textId="3782F083" w:rsidR="003570DF" w:rsidRPr="00DF5D58" w:rsidRDefault="003570DF" w:rsidP="003570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shd w:val="clear" w:color="auto" w:fill="auto"/>
            <w:vAlign w:val="center"/>
          </w:tcPr>
          <w:p w14:paraId="3FDF62DC" w14:textId="48948455" w:rsidR="003570DF" w:rsidRPr="00DF5D58" w:rsidRDefault="003570DF" w:rsidP="003570DF">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D84335" w14:textId="77777777" w:rsidR="003570DF" w:rsidRDefault="003570DF" w:rsidP="003570DF">
            <w:pPr>
              <w:spacing w:after="0" w:line="240" w:lineRule="auto"/>
              <w:jc w:val="center"/>
              <w:rPr>
                <w:rFonts w:ascii="Times New Roman" w:eastAsia="Times New Roman" w:hAnsi="Times New Roman" w:cs="Times New Roman"/>
                <w:sz w:val="24"/>
                <w:szCs w:val="24"/>
                <w:lang w:eastAsia="ru-RU"/>
              </w:rPr>
            </w:pPr>
            <w:r w:rsidRPr="0085044A">
              <w:rPr>
                <w:rFonts w:ascii="Times New Roman" w:eastAsia="Times New Roman" w:hAnsi="Times New Roman" w:cs="Times New Roman"/>
                <w:sz w:val="24"/>
                <w:szCs w:val="24"/>
                <w:lang w:eastAsia="ru-RU"/>
              </w:rPr>
              <w:t xml:space="preserve">194295, </w:t>
            </w:r>
          </w:p>
          <w:p w14:paraId="77E05907" w14:textId="63973B7E" w:rsidR="003570DF" w:rsidRPr="00DF5D58" w:rsidRDefault="003570DF" w:rsidP="003570DF">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 xml:space="preserve">Российская Федерация, г. Санкт-Петербург, Северный проспект, 26, корп. 2, </w:t>
            </w:r>
            <w:proofErr w:type="spellStart"/>
            <w:r w:rsidRPr="0085044A">
              <w:rPr>
                <w:rFonts w:ascii="Times New Roman" w:eastAsia="Times New Roman" w:hAnsi="Times New Roman" w:cs="Times New Roman"/>
                <w:sz w:val="24"/>
                <w:szCs w:val="24"/>
                <w:lang w:eastAsia="ru-RU"/>
              </w:rPr>
              <w:t>лит.А</w:t>
            </w:r>
            <w:proofErr w:type="spellEnd"/>
            <w:r w:rsidRPr="0085044A">
              <w:rPr>
                <w:rFonts w:ascii="Times New Roman" w:eastAsia="Times New Roman" w:hAnsi="Times New Roman" w:cs="Times New Roman"/>
                <w:sz w:val="24"/>
                <w:szCs w:val="24"/>
                <w:lang w:eastAsia="ru-RU"/>
              </w:rPr>
              <w:t>, пом. 5Н, rem_stroiservis@mail.ru,    8 (812) 497-92-28</w:t>
            </w:r>
          </w:p>
        </w:tc>
        <w:tc>
          <w:tcPr>
            <w:tcW w:w="1701" w:type="dxa"/>
            <w:shd w:val="clear" w:color="auto" w:fill="auto"/>
            <w:vAlign w:val="center"/>
          </w:tcPr>
          <w:p w14:paraId="09B7ECDB" w14:textId="3BD2388D" w:rsidR="003570DF" w:rsidRPr="00DF5D58" w:rsidRDefault="003570DF" w:rsidP="003570DF">
            <w:pPr>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7802121323</w:t>
            </w:r>
          </w:p>
        </w:tc>
        <w:tc>
          <w:tcPr>
            <w:tcW w:w="2409" w:type="dxa"/>
          </w:tcPr>
          <w:p w14:paraId="4DBC5249" w14:textId="77777777" w:rsidR="003570DF" w:rsidRPr="00DF5D58" w:rsidRDefault="003570DF" w:rsidP="003570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4CADAA16" w14:textId="77777777" w:rsidR="003570DF" w:rsidRPr="00DF5D58" w:rsidRDefault="003570DF" w:rsidP="003570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3D62F997" w14:textId="77777777" w:rsidR="003570DF" w:rsidRPr="00DF5D58" w:rsidRDefault="003570DF" w:rsidP="003570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2951B751" w14:textId="190DE967" w:rsidR="003570DF" w:rsidRPr="00DF5D58" w:rsidRDefault="003570DF" w:rsidP="003570DF">
            <w:pPr>
              <w:spacing w:after="0" w:line="240" w:lineRule="auto"/>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1DF84854" w14:textId="77777777" w:rsidTr="005B2FAC">
        <w:trPr>
          <w:trHeight w:val="3534"/>
        </w:trPr>
        <w:tc>
          <w:tcPr>
            <w:tcW w:w="851" w:type="dxa"/>
            <w:shd w:val="clear" w:color="auto" w:fill="auto"/>
            <w:vAlign w:val="center"/>
          </w:tcPr>
          <w:p w14:paraId="029CE277" w14:textId="682F7F95"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551" w:type="dxa"/>
            <w:shd w:val="clear" w:color="auto" w:fill="auto"/>
            <w:vAlign w:val="center"/>
          </w:tcPr>
          <w:p w14:paraId="57A8AA6C" w14:textId="39568867"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2694" w:type="dxa"/>
            <w:shd w:val="clear" w:color="auto" w:fill="auto"/>
            <w:vAlign w:val="center"/>
          </w:tcPr>
          <w:p w14:paraId="1CC27ADB" w14:textId="47BBB155"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 xml:space="preserve">195027, Российская Федерация, г. Санкт-Петербург, Якорная ул., дом 15, лит. </w:t>
            </w:r>
            <w:proofErr w:type="spellStart"/>
            <w:r w:rsidRPr="00277F79">
              <w:rPr>
                <w:rFonts w:ascii="Times New Roman" w:eastAsia="Times New Roman" w:hAnsi="Times New Roman" w:cs="Times New Roman"/>
                <w:lang w:eastAsia="ru-RU"/>
              </w:rPr>
              <w:t>А,офис</w:t>
            </w:r>
            <w:proofErr w:type="spellEnd"/>
            <w:r w:rsidRPr="00277F79">
              <w:rPr>
                <w:rFonts w:ascii="Times New Roman" w:eastAsia="Times New Roman" w:hAnsi="Times New Roman" w:cs="Times New Roman"/>
                <w:lang w:eastAsia="ru-RU"/>
              </w:rPr>
              <w:t xml:space="preserve"> 218, green_dsk@mail.ru, elenaerd@gmail.com, +7(921)949-52-35, 8(921)952-28-68</w:t>
            </w:r>
          </w:p>
        </w:tc>
        <w:tc>
          <w:tcPr>
            <w:tcW w:w="1701" w:type="dxa"/>
            <w:shd w:val="clear" w:color="auto" w:fill="auto"/>
            <w:vAlign w:val="center"/>
          </w:tcPr>
          <w:p w14:paraId="08021695" w14:textId="068EE286"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c>
          <w:tcPr>
            <w:tcW w:w="2409" w:type="dxa"/>
          </w:tcPr>
          <w:p w14:paraId="3B8670FA"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02CD1696"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168240AF" w14:textId="10E82A53" w:rsidR="005B2FAC" w:rsidRPr="00DF5D58" w:rsidRDefault="005B2FAC" w:rsidP="005B2FAC">
            <w:pPr>
              <w:tabs>
                <w:tab w:val="left" w:pos="240"/>
                <w:tab w:val="left" w:pos="314"/>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76158A37" w14:textId="77777777" w:rsidTr="005B2FAC">
        <w:trPr>
          <w:trHeight w:val="3654"/>
        </w:trPr>
        <w:tc>
          <w:tcPr>
            <w:tcW w:w="851" w:type="dxa"/>
            <w:shd w:val="clear" w:color="auto" w:fill="auto"/>
            <w:vAlign w:val="center"/>
          </w:tcPr>
          <w:p w14:paraId="5A6F8B11" w14:textId="260B8177"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shd w:val="clear" w:color="auto" w:fill="auto"/>
            <w:vAlign w:val="center"/>
          </w:tcPr>
          <w:p w14:paraId="0436F175" w14:textId="0870DFE3"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49AAC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194291, </w:t>
            </w:r>
          </w:p>
          <w:p w14:paraId="3E289D2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Российская Федерация, г. Санкт-Петербург, Сантьяго-де-Куба, </w:t>
            </w:r>
          </w:p>
          <w:p w14:paraId="3721E8DD"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дом 4, корпус 1, </w:t>
            </w:r>
          </w:p>
          <w:p w14:paraId="2AEF3E4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литер А, пом. 24-Н,</w:t>
            </w:r>
          </w:p>
          <w:p w14:paraId="3734008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раб. м. 6, </w:t>
            </w:r>
          </w:p>
          <w:p w14:paraId="4AD9C6A8" w14:textId="61052EBB"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info@sk-renova.ru; 8(812)374-57-00</w:t>
            </w:r>
          </w:p>
        </w:tc>
        <w:tc>
          <w:tcPr>
            <w:tcW w:w="1701" w:type="dxa"/>
            <w:shd w:val="clear" w:color="auto" w:fill="auto"/>
            <w:vAlign w:val="center"/>
          </w:tcPr>
          <w:p w14:paraId="1FA6FADE" w14:textId="1EDEA729"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c>
          <w:tcPr>
            <w:tcW w:w="2409" w:type="dxa"/>
          </w:tcPr>
          <w:p w14:paraId="7594F94C"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24478F2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63F2D656" w14:textId="684C7DFF"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458C8D8C"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w:t>
      </w:r>
      <w:r w:rsidR="00175666">
        <w:rPr>
          <w:rFonts w:ascii="Times New Roman" w:eastAsia="Times New Roman" w:hAnsi="Times New Roman" w:cs="Times New Roman"/>
          <w:sz w:val="24"/>
          <w:szCs w:val="24"/>
          <w:lang w:eastAsia="ru-RU"/>
        </w:rPr>
        <w:t>ю</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43002E" w14:paraId="0F1E82E4" w14:textId="77777777" w:rsidTr="00B42AB5">
        <w:trPr>
          <w:trHeight w:val="767"/>
        </w:trPr>
        <w:tc>
          <w:tcPr>
            <w:tcW w:w="2045" w:type="dxa"/>
            <w:shd w:val="clear" w:color="auto" w:fill="auto"/>
            <w:vAlign w:val="center"/>
          </w:tcPr>
          <w:p w14:paraId="53C5E59B" w14:textId="77777777" w:rsidR="00BF68EB" w:rsidRPr="0043002E" w:rsidRDefault="009207C7" w:rsidP="00056B7D">
            <w:pPr>
              <w:spacing w:after="0" w:line="240" w:lineRule="auto"/>
              <w:jc w:val="center"/>
              <w:rPr>
                <w:rFonts w:ascii="Times New Roman" w:eastAsia="Times New Roman" w:hAnsi="Times New Roman" w:cs="Times New Roman"/>
                <w:lang w:eastAsia="ru-RU"/>
              </w:rPr>
            </w:pPr>
            <w:r w:rsidRPr="0043002E">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43002E" w:rsidRDefault="009207C7" w:rsidP="00056B7D">
            <w:pPr>
              <w:spacing w:after="0" w:line="240" w:lineRule="auto"/>
              <w:jc w:val="center"/>
              <w:rPr>
                <w:rFonts w:ascii="Arial" w:eastAsia="Times New Roman" w:hAnsi="Arial" w:cs="Arial"/>
                <w:lang w:eastAsia="ru-RU"/>
              </w:rPr>
            </w:pPr>
            <w:r w:rsidRPr="0043002E">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3570DF" w:rsidRPr="0043002E" w14:paraId="027776E9" w14:textId="77777777" w:rsidTr="00B42AB5">
        <w:trPr>
          <w:trHeight w:val="551"/>
        </w:trPr>
        <w:tc>
          <w:tcPr>
            <w:tcW w:w="2045" w:type="dxa"/>
            <w:shd w:val="clear" w:color="auto" w:fill="auto"/>
            <w:vAlign w:val="center"/>
          </w:tcPr>
          <w:p w14:paraId="209026D8" w14:textId="2567822F" w:rsidR="003570DF" w:rsidRPr="0043002E" w:rsidRDefault="003570DF" w:rsidP="003570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6" w:type="dxa"/>
            <w:shd w:val="clear" w:color="auto" w:fill="auto"/>
            <w:vAlign w:val="center"/>
          </w:tcPr>
          <w:p w14:paraId="552EE0EB" w14:textId="295ECCC3" w:rsidR="003570DF" w:rsidRPr="0043002E" w:rsidRDefault="003570DF" w:rsidP="003570DF">
            <w:pPr>
              <w:spacing w:after="0" w:line="240" w:lineRule="auto"/>
              <w:jc w:val="center"/>
              <w:rPr>
                <w:rFonts w:ascii="Arial" w:eastAsia="Times New Roman" w:hAnsi="Arial" w:cs="Arial"/>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31C8FE33"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7364A7">
        <w:rPr>
          <w:rFonts w:ascii="Times New Roman" w:hAnsi="Times New Roman" w:cs="Times New Roman"/>
          <w:sz w:val="24"/>
          <w:szCs w:val="24"/>
        </w:rPr>
        <w:t>и</w:t>
      </w:r>
      <w:r w:rsidR="00FD678B">
        <w:rPr>
          <w:rFonts w:ascii="Times New Roman" w:hAnsi="Times New Roman" w:cs="Times New Roman"/>
          <w:sz w:val="24"/>
          <w:szCs w:val="24"/>
        </w:rPr>
        <w:t xml:space="preserve"> следующ</w:t>
      </w:r>
      <w:r w:rsidR="007364A7">
        <w:rPr>
          <w:rFonts w:ascii="Times New Roman" w:hAnsi="Times New Roman" w:cs="Times New Roman"/>
          <w:sz w:val="24"/>
          <w:szCs w:val="24"/>
        </w:rPr>
        <w:t>их</w:t>
      </w:r>
      <w:r w:rsidRPr="00BF68EB">
        <w:rPr>
          <w:rFonts w:ascii="Times New Roman" w:hAnsi="Times New Roman" w:cs="Times New Roman"/>
          <w:sz w:val="24"/>
          <w:szCs w:val="24"/>
        </w:rPr>
        <w:t xml:space="preserve"> участник</w:t>
      </w:r>
      <w:r w:rsidR="007364A7">
        <w:rPr>
          <w:rFonts w:ascii="Times New Roman" w:hAnsi="Times New Roman" w:cs="Times New Roman"/>
          <w:sz w:val="24"/>
          <w:szCs w:val="24"/>
        </w:rPr>
        <w:t>ов</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A41B9F">
        <w:rPr>
          <w:rFonts w:ascii="Times New Roman" w:hAnsi="Times New Roman" w:cs="Times New Roman"/>
          <w:sz w:val="24"/>
          <w:szCs w:val="24"/>
        </w:rPr>
        <w:t>ю</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275"/>
        <w:gridCol w:w="4723"/>
        <w:gridCol w:w="1784"/>
        <w:gridCol w:w="7"/>
      </w:tblGrid>
      <w:tr w:rsidR="00DF47BB" w:rsidRPr="00DD5A57" w14:paraId="0FA7B3C5" w14:textId="77777777" w:rsidTr="00DF5D58">
        <w:trPr>
          <w:gridAfter w:val="1"/>
          <w:wAfter w:w="7" w:type="dxa"/>
          <w:trHeight w:val="2316"/>
        </w:trPr>
        <w:tc>
          <w:tcPr>
            <w:tcW w:w="1411" w:type="dxa"/>
            <w:shd w:val="clear" w:color="auto" w:fill="auto"/>
            <w:vAlign w:val="center"/>
          </w:tcPr>
          <w:p w14:paraId="5BEA1FCB" w14:textId="2DD46829" w:rsidR="009B4E91" w:rsidRPr="00DD5A57" w:rsidRDefault="009B4E91" w:rsidP="009207C7">
            <w:pPr>
              <w:spacing w:after="0" w:line="240" w:lineRule="auto"/>
              <w:jc w:val="center"/>
              <w:rPr>
                <w:rFonts w:ascii="Times New Roman" w:eastAsia="Times New Roman" w:hAnsi="Times New Roman" w:cs="Times New Roman"/>
                <w:lang w:eastAsia="ru-RU"/>
              </w:rPr>
            </w:pPr>
            <w:proofErr w:type="spellStart"/>
            <w:r w:rsidRPr="00DD5A57">
              <w:rPr>
                <w:rFonts w:ascii="Times New Roman" w:eastAsia="Times New Roman" w:hAnsi="Times New Roman" w:cs="Times New Roman"/>
                <w:lang w:eastAsia="ru-RU"/>
              </w:rPr>
              <w:lastRenderedPageBreak/>
              <w:t>Регистрацио</w:t>
            </w:r>
            <w:proofErr w:type="spellEnd"/>
            <w:r w:rsidR="00DF47BB" w:rsidRPr="00DD5A57">
              <w:rPr>
                <w:rFonts w:ascii="Times New Roman" w:eastAsia="Times New Roman" w:hAnsi="Times New Roman" w:cs="Times New Roman"/>
                <w:lang w:eastAsia="ru-RU"/>
              </w:rPr>
              <w:br/>
            </w:r>
            <w:proofErr w:type="spellStart"/>
            <w:r w:rsidRPr="00DD5A57">
              <w:rPr>
                <w:rFonts w:ascii="Times New Roman" w:eastAsia="Times New Roman" w:hAnsi="Times New Roman" w:cs="Times New Roman"/>
                <w:lang w:eastAsia="ru-RU"/>
              </w:rPr>
              <w:t>нный</w:t>
            </w:r>
            <w:proofErr w:type="spellEnd"/>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номер</w:t>
            </w:r>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заявки</w:t>
            </w:r>
          </w:p>
        </w:tc>
        <w:tc>
          <w:tcPr>
            <w:tcW w:w="2275" w:type="dxa"/>
            <w:shd w:val="clear" w:color="auto" w:fill="auto"/>
            <w:vAlign w:val="center"/>
          </w:tcPr>
          <w:p w14:paraId="3FD29F37" w14:textId="77777777" w:rsidR="009B4E91" w:rsidRPr="00DD5A57" w:rsidRDefault="009207C7" w:rsidP="00056B7D">
            <w:pPr>
              <w:spacing w:after="0" w:line="240" w:lineRule="auto"/>
              <w:jc w:val="center"/>
              <w:rPr>
                <w:rFonts w:ascii="Arial" w:eastAsia="Times New Roman" w:hAnsi="Arial" w:cs="Arial"/>
                <w:lang w:eastAsia="ru-RU"/>
              </w:rPr>
            </w:pPr>
            <w:r w:rsidRPr="00DD5A57">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723" w:type="dxa"/>
            <w:shd w:val="clear" w:color="auto" w:fill="auto"/>
            <w:vAlign w:val="center"/>
          </w:tcPr>
          <w:p w14:paraId="0E32CD1C" w14:textId="77777777" w:rsidR="009B4E91" w:rsidRPr="00DD5A57" w:rsidRDefault="009B4E91" w:rsidP="00056B7D">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784" w:type="dxa"/>
            <w:vAlign w:val="center"/>
          </w:tcPr>
          <w:p w14:paraId="4DF373A1" w14:textId="77777777" w:rsidR="009B4E91" w:rsidRPr="00DD5A57" w:rsidRDefault="009B4E91" w:rsidP="009B4E91">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Основание</w:t>
            </w:r>
          </w:p>
        </w:tc>
      </w:tr>
      <w:tr w:rsidR="005B2FAC" w:rsidRPr="00DD5A57" w14:paraId="49767EAA" w14:textId="77777777" w:rsidTr="003570DF">
        <w:trPr>
          <w:gridAfter w:val="1"/>
          <w:wAfter w:w="7" w:type="dxa"/>
          <w:trHeight w:val="2400"/>
        </w:trPr>
        <w:tc>
          <w:tcPr>
            <w:tcW w:w="1411" w:type="dxa"/>
            <w:shd w:val="clear" w:color="auto" w:fill="auto"/>
            <w:vAlign w:val="center"/>
          </w:tcPr>
          <w:p w14:paraId="6BDE95B9" w14:textId="3B5B30E2"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2</w:t>
            </w:r>
          </w:p>
        </w:tc>
        <w:tc>
          <w:tcPr>
            <w:tcW w:w="2275" w:type="dxa"/>
            <w:shd w:val="clear" w:color="auto" w:fill="auto"/>
            <w:vAlign w:val="center"/>
          </w:tcPr>
          <w:p w14:paraId="5522BBFD" w14:textId="346F1343" w:rsidR="005B2FAC" w:rsidRPr="00DD5A57" w:rsidRDefault="005B2FAC" w:rsidP="005B2FAC">
            <w:pPr>
              <w:spacing w:after="0" w:line="240" w:lineRule="auto"/>
              <w:jc w:val="center"/>
              <w:rPr>
                <w:rFonts w:ascii="Times New Roman" w:hAnsi="Times New Roman" w:cs="Times New Roman"/>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4723" w:type="dxa"/>
            <w:shd w:val="clear" w:color="auto" w:fill="auto"/>
          </w:tcPr>
          <w:p w14:paraId="3092B466" w14:textId="48C26B67" w:rsidR="005B2FAC" w:rsidRPr="00DD5A57" w:rsidRDefault="005B2FAC" w:rsidP="005B2FAC">
            <w:pPr>
              <w:rPr>
                <w:rFonts w:ascii="Times New Roman" w:hAnsi="Times New Roman" w:cs="Times New Roman"/>
              </w:rPr>
            </w:pPr>
            <w:r w:rsidRPr="005B2FAC">
              <w:rPr>
                <w:rFonts w:ascii="Times New Roman" w:hAnsi="Times New Roman" w:cs="Times New Roman"/>
              </w:rPr>
              <w:t>В соответствии с требованиями документации на участие в предварительном отборе подрядных организаций на оказание услуг и (или)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При этом установлено, что представленные участником трудовые книжки, подтверждающие стаж работы по специальности Воронкова Д.В., Куликовских Н.А. не соответствует требованиям пунктов 1.2, 3.1 Инструкции по заполнению трудовых книжек, утвержденной Постановлением Минтруда России от 10.10.2003 № 69 «Об утверждении Инструкции по заполнению трудовых книжек», пункта 30 Правил ведения и хранения трудовых книжек, утвержденных Постановлением Правительства РФ от 16.04.2003 № 225 «О трудовых книжках». Тем самым, участник предоставил недостоверные сведения о сотрудниках, имеющих соответствующую квалификацию.</w:t>
            </w:r>
          </w:p>
        </w:tc>
        <w:tc>
          <w:tcPr>
            <w:tcW w:w="1784" w:type="dxa"/>
            <w:shd w:val="clear" w:color="auto" w:fill="auto"/>
          </w:tcPr>
          <w:p w14:paraId="53EDB7A0" w14:textId="77777777" w:rsidR="005B2FAC" w:rsidRPr="005B2FAC"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6 раздела VI документации об электронном аукционе</w:t>
            </w:r>
          </w:p>
          <w:p w14:paraId="61AA5721" w14:textId="77777777" w:rsidR="005B2FAC" w:rsidRPr="005B2FAC" w:rsidRDefault="005B2FAC" w:rsidP="005B2FAC">
            <w:pPr>
              <w:spacing w:after="0" w:line="240" w:lineRule="auto"/>
              <w:rPr>
                <w:rFonts w:ascii="Times New Roman" w:hAnsi="Times New Roman" w:cs="Times New Roman"/>
              </w:rPr>
            </w:pPr>
          </w:p>
          <w:p w14:paraId="34A8C411" w14:textId="5EDD7D4E" w:rsidR="005B2FAC" w:rsidRPr="00DD5A57"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EB4561" w:rsidRPr="00DD5A57" w14:paraId="65C8D1F5" w14:textId="77777777" w:rsidTr="00B42AB5">
        <w:trPr>
          <w:trHeight w:val="533"/>
        </w:trPr>
        <w:tc>
          <w:tcPr>
            <w:tcW w:w="10200" w:type="dxa"/>
            <w:gridSpan w:val="5"/>
            <w:shd w:val="clear" w:color="auto" w:fill="auto"/>
            <w:vAlign w:val="center"/>
          </w:tcPr>
          <w:p w14:paraId="592B1B72" w14:textId="622F4122" w:rsidR="00EB4561" w:rsidRPr="00DD5A57" w:rsidRDefault="00EB4561" w:rsidP="00EB4561">
            <w:pPr>
              <w:spacing w:after="0" w:line="240" w:lineRule="auto"/>
              <w:ind w:left="708"/>
              <w:rPr>
                <w:rFonts w:ascii="Times New Roman" w:hAnsi="Times New Roman" w:cs="Times New Roman"/>
              </w:rPr>
            </w:pPr>
            <w:r w:rsidRPr="00DD5A57">
              <w:rPr>
                <w:rFonts w:ascii="Times New Roman" w:hAnsi="Times New Roman" w:cs="Times New Roman"/>
              </w:rPr>
              <w:lastRenderedPageBreak/>
              <w:t>Голосование: «за» - единогласно</w:t>
            </w:r>
          </w:p>
        </w:tc>
      </w:tr>
      <w:tr w:rsidR="005B2FAC" w:rsidRPr="00DD5A57" w14:paraId="0098B37E" w14:textId="77777777" w:rsidTr="00C40A78">
        <w:trPr>
          <w:gridAfter w:val="1"/>
          <w:wAfter w:w="7" w:type="dxa"/>
          <w:trHeight w:val="1832"/>
        </w:trPr>
        <w:tc>
          <w:tcPr>
            <w:tcW w:w="1411" w:type="dxa"/>
            <w:shd w:val="clear" w:color="auto" w:fill="auto"/>
            <w:vAlign w:val="center"/>
          </w:tcPr>
          <w:p w14:paraId="17463BC2" w14:textId="427263F7"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3</w:t>
            </w:r>
          </w:p>
        </w:tc>
        <w:tc>
          <w:tcPr>
            <w:tcW w:w="2275" w:type="dxa"/>
            <w:shd w:val="clear" w:color="auto" w:fill="auto"/>
            <w:vAlign w:val="center"/>
          </w:tcPr>
          <w:p w14:paraId="7C6F352C" w14:textId="3971DD90" w:rsidR="005B2FAC" w:rsidRPr="00DD5A57" w:rsidRDefault="005B2FAC" w:rsidP="005B2FAC">
            <w:pPr>
              <w:spacing w:after="0" w:line="240" w:lineRule="auto"/>
              <w:jc w:val="center"/>
              <w:rPr>
                <w:rFonts w:ascii="Times New Roman" w:hAnsi="Times New Roman" w:cs="Times New Roman"/>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4723" w:type="dxa"/>
            <w:tcBorders>
              <w:top w:val="single" w:sz="4" w:space="0" w:color="auto"/>
              <w:left w:val="nil"/>
              <w:bottom w:val="single" w:sz="8" w:space="0" w:color="auto"/>
              <w:right w:val="single" w:sz="8" w:space="0" w:color="auto"/>
            </w:tcBorders>
          </w:tcPr>
          <w:p w14:paraId="3FA86396"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Участник электронного аукциона представил заявку на участие в электронном аукционе, согласно которой Учредителем Общества с ограниченной ответственностью «Строительная компания </w:t>
            </w:r>
            <w:proofErr w:type="spellStart"/>
            <w:r w:rsidRPr="00EC6AA3">
              <w:rPr>
                <w:rFonts w:ascii="Times New Roman" w:eastAsia="Times New Roman" w:hAnsi="Times New Roman" w:cs="Times New Roman"/>
                <w:lang w:eastAsia="ru-RU"/>
              </w:rPr>
              <w:t>Ренова</w:t>
            </w:r>
            <w:proofErr w:type="spellEnd"/>
            <w:r w:rsidRPr="00EC6AA3">
              <w:rPr>
                <w:rFonts w:ascii="Times New Roman" w:eastAsia="Times New Roman" w:hAnsi="Times New Roman" w:cs="Times New Roman"/>
                <w:lang w:eastAsia="ru-RU"/>
              </w:rPr>
              <w:t xml:space="preserve">» (далее – Общество) является А.И.Н., ИНН </w:t>
            </w:r>
            <w:proofErr w:type="gramStart"/>
            <w:r w:rsidRPr="00EC6AA3">
              <w:rPr>
                <w:rFonts w:ascii="Times New Roman" w:eastAsia="Times New Roman" w:hAnsi="Times New Roman" w:cs="Times New Roman"/>
                <w:lang w:eastAsia="ru-RU"/>
              </w:rPr>
              <w:t>780....</w:t>
            </w:r>
            <w:proofErr w:type="gramEnd"/>
            <w:r w:rsidRPr="00EC6AA3">
              <w:rPr>
                <w:rFonts w:ascii="Times New Roman" w:eastAsia="Times New Roman" w:hAnsi="Times New Roman" w:cs="Times New Roman"/>
                <w:lang w:eastAsia="ru-RU"/>
              </w:rPr>
              <w:t>.16.</w:t>
            </w:r>
          </w:p>
          <w:p w14:paraId="3A0147A9"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При этом, согласно данным, содержащимся в выписке из Единого государственного реестра юридических лиц, Учредителем Общества является Г.А.В., ИНН </w:t>
            </w:r>
            <w:proofErr w:type="gramStart"/>
            <w:r w:rsidRPr="00EC6AA3">
              <w:rPr>
                <w:rFonts w:ascii="Times New Roman" w:eastAsia="Times New Roman" w:hAnsi="Times New Roman" w:cs="Times New Roman"/>
                <w:lang w:eastAsia="ru-RU"/>
              </w:rPr>
              <w:t>245....</w:t>
            </w:r>
            <w:proofErr w:type="gramEnd"/>
            <w:r w:rsidRPr="00EC6AA3">
              <w:rPr>
                <w:rFonts w:ascii="Times New Roman" w:eastAsia="Times New Roman" w:hAnsi="Times New Roman" w:cs="Times New Roman"/>
                <w:lang w:eastAsia="ru-RU"/>
              </w:rPr>
              <w:t>.75.</w:t>
            </w:r>
          </w:p>
          <w:p w14:paraId="5157E5EC" w14:textId="5E26F3E3" w:rsidR="005B2FAC" w:rsidRPr="00DD5A57" w:rsidRDefault="005B2FAC" w:rsidP="005B2FAC">
            <w:pPr>
              <w:rPr>
                <w:rFonts w:ascii="Times New Roman" w:hAnsi="Times New Roman" w:cs="Times New Roman"/>
              </w:rPr>
            </w:pPr>
            <w:r w:rsidRPr="00EC6AA3">
              <w:rPr>
                <w:rFonts w:ascii="Times New Roman" w:eastAsia="Times New Roman" w:hAnsi="Times New Roman" w:cs="Times New Roman"/>
                <w:lang w:eastAsia="ru-RU"/>
              </w:rPr>
              <w:t>Таким образом, в заявке, представленной участником электронного аукциона, содержатся недостоверные сведения об учредителе Общества.</w:t>
            </w:r>
          </w:p>
        </w:tc>
        <w:tc>
          <w:tcPr>
            <w:tcW w:w="1784" w:type="dxa"/>
            <w:shd w:val="clear" w:color="auto" w:fill="auto"/>
          </w:tcPr>
          <w:p w14:paraId="17672EF9" w14:textId="77777777" w:rsidR="005B2FAC" w:rsidRPr="00EC6AA3"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6 раздела VI документации об электронном аукционе</w:t>
            </w:r>
          </w:p>
          <w:p w14:paraId="6C81C253" w14:textId="77777777" w:rsidR="005B2FAC" w:rsidRPr="00EC6AA3" w:rsidRDefault="005B2FAC" w:rsidP="005B2FAC">
            <w:pPr>
              <w:spacing w:after="0" w:line="240" w:lineRule="auto"/>
              <w:rPr>
                <w:rFonts w:ascii="Times New Roman" w:hAnsi="Times New Roman" w:cs="Times New Roman"/>
              </w:rPr>
            </w:pPr>
          </w:p>
          <w:p w14:paraId="2DDC89A1" w14:textId="4908C903" w:rsidR="005B2FAC" w:rsidRPr="00DD5A57"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7364A7" w:rsidRPr="00DD5A57" w14:paraId="009C41D4" w14:textId="77777777" w:rsidTr="00DF5D58">
        <w:trPr>
          <w:trHeight w:val="415"/>
        </w:trPr>
        <w:tc>
          <w:tcPr>
            <w:tcW w:w="10200" w:type="dxa"/>
            <w:gridSpan w:val="5"/>
            <w:shd w:val="clear" w:color="auto" w:fill="auto"/>
            <w:vAlign w:val="center"/>
          </w:tcPr>
          <w:p w14:paraId="4CEB7960" w14:textId="5BC72768" w:rsidR="007364A7" w:rsidRPr="00DD5A57" w:rsidRDefault="007364A7" w:rsidP="007364A7">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6AA75141"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2FE50A26" w14:textId="77777777" w:rsidR="00DD5A57" w:rsidRDefault="00DD5A57"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5B2FAC">
        <w:trPr>
          <w:trHeight w:val="872"/>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3570DF" w:rsidRPr="00DF47BB" w14:paraId="77FDAE31" w14:textId="77777777" w:rsidTr="005B2FAC">
        <w:trPr>
          <w:trHeight w:val="559"/>
        </w:trPr>
        <w:tc>
          <w:tcPr>
            <w:tcW w:w="1093" w:type="pct"/>
            <w:shd w:val="clear" w:color="auto" w:fill="auto"/>
            <w:vAlign w:val="center"/>
          </w:tcPr>
          <w:p w14:paraId="24161F23" w14:textId="566583D0" w:rsidR="003570DF" w:rsidRPr="00DF47BB" w:rsidRDefault="003570DF" w:rsidP="003570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15" w:type="pct"/>
            <w:shd w:val="clear" w:color="auto" w:fill="auto"/>
            <w:vAlign w:val="center"/>
          </w:tcPr>
          <w:p w14:paraId="7FB53CD4" w14:textId="060F5AEE" w:rsidR="003570DF" w:rsidRPr="00DF47BB" w:rsidRDefault="003570DF" w:rsidP="003570DF">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c>
          <w:tcPr>
            <w:tcW w:w="1192" w:type="pct"/>
            <w:shd w:val="clear" w:color="auto" w:fill="auto"/>
            <w:vAlign w:val="center"/>
          </w:tcPr>
          <w:p w14:paraId="66EB9D48" w14:textId="540C4D9E" w:rsidR="003570DF" w:rsidRPr="00DF47BB" w:rsidRDefault="003570DF" w:rsidP="003570DF">
            <w:pPr>
              <w:spacing w:after="0" w:line="240" w:lineRule="auto"/>
              <w:jc w:val="center"/>
              <w:rPr>
                <w:rFonts w:ascii="Times New Roman" w:eastAsia="Times New Roman" w:hAnsi="Times New Roman" w:cs="Times New Roman"/>
                <w:lang w:eastAsia="ru-RU"/>
              </w:rPr>
            </w:pPr>
            <w:r w:rsidRPr="003570DF">
              <w:rPr>
                <w:rFonts w:ascii="Times New Roman" w:eastAsia="Times New Roman" w:hAnsi="Times New Roman" w:cs="Times New Roman"/>
                <w:lang w:eastAsia="ru-RU"/>
              </w:rPr>
              <w:t>7802121323</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15C822C"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участник</w:t>
      </w:r>
      <w:r w:rsidR="007364A7">
        <w:rPr>
          <w:rFonts w:ascii="Times New Roman" w:eastAsia="Times New Roman" w:hAnsi="Times New Roman" w:cs="Times New Roman"/>
          <w:sz w:val="24"/>
          <w:szCs w:val="24"/>
          <w:lang w:eastAsia="ru-RU"/>
        </w:rPr>
        <w:t>ам</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5B2FAC">
        <w:trPr>
          <w:trHeight w:val="878"/>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5B2FAC" w:rsidRPr="00DF47BB" w14:paraId="745B6768" w14:textId="77777777" w:rsidTr="005B2FAC">
        <w:trPr>
          <w:trHeight w:val="693"/>
        </w:trPr>
        <w:tc>
          <w:tcPr>
            <w:tcW w:w="1093" w:type="pct"/>
            <w:shd w:val="clear" w:color="auto" w:fill="auto"/>
            <w:vAlign w:val="center"/>
          </w:tcPr>
          <w:p w14:paraId="6F47DB6F" w14:textId="637D492E"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32BA325A" w14:textId="7526AE79"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1192" w:type="pct"/>
            <w:shd w:val="clear" w:color="auto" w:fill="auto"/>
            <w:vAlign w:val="center"/>
          </w:tcPr>
          <w:p w14:paraId="2C2A7872" w14:textId="5B0820E2"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r>
      <w:tr w:rsidR="005B2FAC" w:rsidRPr="00DF47BB" w14:paraId="32FAC9DB" w14:textId="77777777" w:rsidTr="005B2FAC">
        <w:trPr>
          <w:trHeight w:val="703"/>
        </w:trPr>
        <w:tc>
          <w:tcPr>
            <w:tcW w:w="1093" w:type="pct"/>
            <w:shd w:val="clear" w:color="auto" w:fill="auto"/>
            <w:vAlign w:val="center"/>
          </w:tcPr>
          <w:p w14:paraId="26398721" w14:textId="717F206A"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0801B244" w14:textId="11EADC99"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1192" w:type="pct"/>
            <w:shd w:val="clear" w:color="auto" w:fill="auto"/>
            <w:vAlign w:val="center"/>
          </w:tcPr>
          <w:p w14:paraId="4420A22F" w14:textId="47ACF82C"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1E22F331" w14:textId="2DCD25C3" w:rsidR="00E86FC8" w:rsidRDefault="00E86FC8" w:rsidP="00E86FC8">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E86FC8">
        <w:rPr>
          <w:rFonts w:ascii="Times New Roman" w:eastAsia="Times New Roman" w:hAnsi="Times New Roman" w:cs="Times New Roman"/>
          <w:sz w:val="24"/>
          <w:szCs w:val="24"/>
          <w:lang w:eastAsia="ru-RU"/>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w:t>
      </w:r>
      <w:r w:rsidRPr="00632DA6">
        <w:rPr>
          <w:rFonts w:ascii="Times New Roman" w:eastAsia="Times New Roman" w:hAnsi="Times New Roman" w:cs="Times New Roman"/>
          <w:sz w:val="24"/>
          <w:szCs w:val="24"/>
          <w:lang w:eastAsia="ru-RU"/>
        </w:rPr>
        <w:t xml:space="preserve">пунктом 165 Положения и пунктом 2 раздела VIII </w:t>
      </w:r>
      <w:r w:rsidRPr="006E73B4">
        <w:rPr>
          <w:rFonts w:ascii="Times New Roman" w:eastAsia="Times New Roman" w:hAnsi="Times New Roman" w:cs="Times New Roman"/>
          <w:sz w:val="24"/>
          <w:szCs w:val="24"/>
          <w:lang w:eastAsia="ru-RU"/>
        </w:rPr>
        <w:t xml:space="preserve">документации </w:t>
      </w:r>
      <w:r w:rsidRPr="0043002E">
        <w:rPr>
          <w:rFonts w:ascii="Times New Roman" w:eastAsia="Times New Roman" w:hAnsi="Times New Roman" w:cs="Times New Roman"/>
          <w:sz w:val="24"/>
          <w:szCs w:val="24"/>
          <w:lang w:eastAsia="ru-RU"/>
        </w:rPr>
        <w:t xml:space="preserve">об электронном аукционе, договор об оказании услуг и (или) </w:t>
      </w:r>
      <w:r w:rsidRPr="00192B84">
        <w:rPr>
          <w:rFonts w:ascii="Times New Roman" w:eastAsia="Times New Roman" w:hAnsi="Times New Roman" w:cs="Times New Roman"/>
          <w:sz w:val="24"/>
          <w:szCs w:val="24"/>
          <w:lang w:eastAsia="ru-RU"/>
        </w:rPr>
        <w:t xml:space="preserve">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 </w:t>
      </w:r>
      <w:r w:rsidR="006966D2" w:rsidRPr="00192B84">
        <w:rPr>
          <w:rFonts w:ascii="Times New Roman" w:eastAsia="Times New Roman" w:hAnsi="Times New Roman" w:cs="Times New Roman"/>
          <w:sz w:val="24"/>
          <w:szCs w:val="24"/>
          <w:lang w:eastAsia="ru-RU"/>
        </w:rPr>
        <w:t xml:space="preserve">обществом с ограниченной ответственностью </w:t>
      </w:r>
      <w:r w:rsidR="003570DF">
        <w:rPr>
          <w:rFonts w:ascii="Times New Roman" w:eastAsia="Times New Roman" w:hAnsi="Times New Roman" w:cs="Times New Roman"/>
          <w:sz w:val="24"/>
          <w:szCs w:val="24"/>
          <w:lang w:eastAsia="ru-RU"/>
        </w:rPr>
        <w:t>«</w:t>
      </w:r>
      <w:proofErr w:type="spellStart"/>
      <w:r w:rsidR="003570DF" w:rsidRPr="0085044A">
        <w:rPr>
          <w:rFonts w:ascii="Times New Roman" w:eastAsia="Times New Roman" w:hAnsi="Times New Roman" w:cs="Times New Roman"/>
          <w:sz w:val="24"/>
          <w:szCs w:val="24"/>
          <w:lang w:eastAsia="ru-RU"/>
        </w:rPr>
        <w:t>Ремстройсервис</w:t>
      </w:r>
      <w:proofErr w:type="spellEnd"/>
      <w:r w:rsidR="003570DF">
        <w:rPr>
          <w:rFonts w:ascii="Times New Roman" w:eastAsia="Times New Roman" w:hAnsi="Times New Roman" w:cs="Times New Roman"/>
          <w:sz w:val="24"/>
          <w:szCs w:val="24"/>
          <w:lang w:eastAsia="ru-RU"/>
        </w:rPr>
        <w:t>»</w:t>
      </w:r>
      <w:r w:rsidR="005B2FAC" w:rsidRPr="00192B84">
        <w:rPr>
          <w:rFonts w:ascii="Times New Roman" w:eastAsia="Times New Roman" w:hAnsi="Times New Roman" w:cs="Times New Roman"/>
          <w:sz w:val="24"/>
          <w:szCs w:val="24"/>
          <w:lang w:eastAsia="ru-RU"/>
        </w:rPr>
        <w:t>.</w:t>
      </w:r>
    </w:p>
    <w:p w14:paraId="09724134" w14:textId="00DD5A4C" w:rsidR="00DD5A57" w:rsidRDefault="00DD5A57" w:rsidP="005B2FAC">
      <w:pPr>
        <w:spacing w:after="0" w:line="240" w:lineRule="auto"/>
        <w:rPr>
          <w:rFonts w:ascii="Times New Roman" w:eastAsia="Times New Roman" w:hAnsi="Times New Roman" w:cs="Times New Roman"/>
          <w:b/>
          <w:sz w:val="24"/>
          <w:szCs w:val="24"/>
          <w:lang w:eastAsia="ru-RU"/>
        </w:rPr>
      </w:pPr>
    </w:p>
    <w:p w14:paraId="6B3393C8" w14:textId="060E0A45"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5B8B52BE" w14:textId="77777777" w:rsidR="00DD5A57" w:rsidRDefault="00DD5A57"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6B892A6" w14:textId="49BCD2F1"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6BF547C2" w14:textId="77777777"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336BE182" w14:textId="16D9CFAF"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3570DF" w:rsidRPr="003570DF">
        <w:rPr>
          <w:rFonts w:ascii="Times New Roman" w:eastAsia="Calibri" w:hAnsi="Times New Roman" w:cs="Times New Roman"/>
          <w:color w:val="000000"/>
          <w:sz w:val="24"/>
          <w:szCs w:val="24"/>
        </w:rPr>
        <w:t>057270000012100096</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3" w:name="_Hlk507660630"/>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3"/>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7F0D050E" w14:textId="77777777" w:rsidR="005B2FAC" w:rsidRDefault="005B2FAC"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36192E2B"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550F77">
      <w:footerReference w:type="even" r:id="rId14"/>
      <w:footerReference w:type="default" r:id="rId15"/>
      <w:pgSz w:w="11906" w:h="16838"/>
      <w:pgMar w:top="1134" w:right="567" w:bottom="993"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7269C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0635E2C1" w:rsidR="00964D30" w:rsidRDefault="00964D30">
        <w:pPr>
          <w:pStyle w:val="a3"/>
          <w:jc w:val="center"/>
        </w:pPr>
        <w:r>
          <w:fldChar w:fldCharType="begin"/>
        </w:r>
        <w:r>
          <w:instrText>PAGE   \* MERGEFORMAT</w:instrText>
        </w:r>
        <w:r>
          <w:fldChar w:fldCharType="separate"/>
        </w:r>
        <w:r w:rsidR="007269C0">
          <w:rPr>
            <w:noProof/>
          </w:rPr>
          <w:t>7</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92368"/>
    <w:rsid w:val="000E65D0"/>
    <w:rsid w:val="000F10EB"/>
    <w:rsid w:val="000F7E57"/>
    <w:rsid w:val="001120A0"/>
    <w:rsid w:val="00137CA6"/>
    <w:rsid w:val="00161898"/>
    <w:rsid w:val="001622AE"/>
    <w:rsid w:val="00175666"/>
    <w:rsid w:val="001862BB"/>
    <w:rsid w:val="00192B84"/>
    <w:rsid w:val="00197048"/>
    <w:rsid w:val="001A70A1"/>
    <w:rsid w:val="001B4511"/>
    <w:rsid w:val="001C44E4"/>
    <w:rsid w:val="001E2619"/>
    <w:rsid w:val="00202369"/>
    <w:rsid w:val="00206FB3"/>
    <w:rsid w:val="002227F4"/>
    <w:rsid w:val="002250AB"/>
    <w:rsid w:val="00244F71"/>
    <w:rsid w:val="00246E74"/>
    <w:rsid w:val="00264448"/>
    <w:rsid w:val="00264C08"/>
    <w:rsid w:val="00265B34"/>
    <w:rsid w:val="00271AEF"/>
    <w:rsid w:val="00282CFC"/>
    <w:rsid w:val="002B58D3"/>
    <w:rsid w:val="002C642C"/>
    <w:rsid w:val="002D0B11"/>
    <w:rsid w:val="002E5969"/>
    <w:rsid w:val="002F5379"/>
    <w:rsid w:val="002F6F45"/>
    <w:rsid w:val="003127C7"/>
    <w:rsid w:val="0031545F"/>
    <w:rsid w:val="00316752"/>
    <w:rsid w:val="003570DF"/>
    <w:rsid w:val="0036193F"/>
    <w:rsid w:val="0036262D"/>
    <w:rsid w:val="00367AEC"/>
    <w:rsid w:val="003776A3"/>
    <w:rsid w:val="00392D0C"/>
    <w:rsid w:val="00397D0C"/>
    <w:rsid w:val="003D5430"/>
    <w:rsid w:val="003E1AF8"/>
    <w:rsid w:val="0043002E"/>
    <w:rsid w:val="00437CC2"/>
    <w:rsid w:val="00437EAF"/>
    <w:rsid w:val="004431F0"/>
    <w:rsid w:val="00446FCE"/>
    <w:rsid w:val="0045627F"/>
    <w:rsid w:val="00460FF4"/>
    <w:rsid w:val="004677AC"/>
    <w:rsid w:val="004C03EE"/>
    <w:rsid w:val="005047F0"/>
    <w:rsid w:val="00534538"/>
    <w:rsid w:val="00550F77"/>
    <w:rsid w:val="005774C1"/>
    <w:rsid w:val="0059372D"/>
    <w:rsid w:val="005942EC"/>
    <w:rsid w:val="00595004"/>
    <w:rsid w:val="005B2FAC"/>
    <w:rsid w:val="005E2EC6"/>
    <w:rsid w:val="00600F3D"/>
    <w:rsid w:val="006139B6"/>
    <w:rsid w:val="006245EE"/>
    <w:rsid w:val="00632DA6"/>
    <w:rsid w:val="0064334A"/>
    <w:rsid w:val="00651C07"/>
    <w:rsid w:val="00690D62"/>
    <w:rsid w:val="006966D2"/>
    <w:rsid w:val="006A000D"/>
    <w:rsid w:val="006A1860"/>
    <w:rsid w:val="006E73B4"/>
    <w:rsid w:val="006F260C"/>
    <w:rsid w:val="006F731B"/>
    <w:rsid w:val="00706DF3"/>
    <w:rsid w:val="007269C0"/>
    <w:rsid w:val="007364A7"/>
    <w:rsid w:val="00745B20"/>
    <w:rsid w:val="007803A4"/>
    <w:rsid w:val="007B1A1C"/>
    <w:rsid w:val="007B6E88"/>
    <w:rsid w:val="007C308F"/>
    <w:rsid w:val="007C72F4"/>
    <w:rsid w:val="007F1411"/>
    <w:rsid w:val="0080651F"/>
    <w:rsid w:val="00837195"/>
    <w:rsid w:val="008378B3"/>
    <w:rsid w:val="00855B02"/>
    <w:rsid w:val="0086050F"/>
    <w:rsid w:val="00861390"/>
    <w:rsid w:val="008649DB"/>
    <w:rsid w:val="008837EC"/>
    <w:rsid w:val="008E5DE1"/>
    <w:rsid w:val="008F4BDC"/>
    <w:rsid w:val="00913CD7"/>
    <w:rsid w:val="009207C7"/>
    <w:rsid w:val="009244D4"/>
    <w:rsid w:val="00925AD0"/>
    <w:rsid w:val="00927928"/>
    <w:rsid w:val="00964D30"/>
    <w:rsid w:val="0098332F"/>
    <w:rsid w:val="009B4E91"/>
    <w:rsid w:val="009B503A"/>
    <w:rsid w:val="009E5458"/>
    <w:rsid w:val="009F6A98"/>
    <w:rsid w:val="00A24351"/>
    <w:rsid w:val="00A37FB3"/>
    <w:rsid w:val="00A41B9F"/>
    <w:rsid w:val="00A41FF2"/>
    <w:rsid w:val="00A44945"/>
    <w:rsid w:val="00A56D17"/>
    <w:rsid w:val="00A74FCF"/>
    <w:rsid w:val="00A84F8B"/>
    <w:rsid w:val="00A85A1E"/>
    <w:rsid w:val="00A97221"/>
    <w:rsid w:val="00AA2408"/>
    <w:rsid w:val="00AA3D73"/>
    <w:rsid w:val="00AB5FE7"/>
    <w:rsid w:val="00AB7C4B"/>
    <w:rsid w:val="00AC7596"/>
    <w:rsid w:val="00AF0CD0"/>
    <w:rsid w:val="00AF6AF3"/>
    <w:rsid w:val="00B12480"/>
    <w:rsid w:val="00B34E73"/>
    <w:rsid w:val="00B42AB5"/>
    <w:rsid w:val="00B44667"/>
    <w:rsid w:val="00B45B94"/>
    <w:rsid w:val="00B45FA7"/>
    <w:rsid w:val="00B6006C"/>
    <w:rsid w:val="00B62321"/>
    <w:rsid w:val="00BA3046"/>
    <w:rsid w:val="00BB1970"/>
    <w:rsid w:val="00BB1CBE"/>
    <w:rsid w:val="00BC11C2"/>
    <w:rsid w:val="00BD4853"/>
    <w:rsid w:val="00BF68EB"/>
    <w:rsid w:val="00C00427"/>
    <w:rsid w:val="00C070ED"/>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A6BD0"/>
    <w:rsid w:val="00DC1752"/>
    <w:rsid w:val="00DC7F8A"/>
    <w:rsid w:val="00DD2BC6"/>
    <w:rsid w:val="00DD33AA"/>
    <w:rsid w:val="00DD5A57"/>
    <w:rsid w:val="00DE317E"/>
    <w:rsid w:val="00DF47BB"/>
    <w:rsid w:val="00DF5D58"/>
    <w:rsid w:val="00DF5EBF"/>
    <w:rsid w:val="00E43977"/>
    <w:rsid w:val="00E62106"/>
    <w:rsid w:val="00E86FC8"/>
    <w:rsid w:val="00E97D11"/>
    <w:rsid w:val="00EA6031"/>
    <w:rsid w:val="00EB0E35"/>
    <w:rsid w:val="00EB4561"/>
    <w:rsid w:val="00EB7F46"/>
    <w:rsid w:val="00EC1D93"/>
    <w:rsid w:val="00EC4280"/>
    <w:rsid w:val="00EC769A"/>
    <w:rsid w:val="00ED089B"/>
    <w:rsid w:val="00EF3EF6"/>
    <w:rsid w:val="00F0219B"/>
    <w:rsid w:val="00F47124"/>
    <w:rsid w:val="00F50673"/>
    <w:rsid w:val="00F67255"/>
    <w:rsid w:val="00F754C9"/>
    <w:rsid w:val="00F963E9"/>
    <w:rsid w:val="00FA6B85"/>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1931-B849-4784-9C74-5ED5A609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124</cp:revision>
  <cp:lastPrinted>2021-02-01T13:45:00Z</cp:lastPrinted>
  <dcterms:created xsi:type="dcterms:W3CDTF">2017-03-31T09:14:00Z</dcterms:created>
  <dcterms:modified xsi:type="dcterms:W3CDTF">2021-04-07T09:52:00Z</dcterms:modified>
</cp:coreProperties>
</file>